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E323" w14:textId="77777777" w:rsidR="00295B62" w:rsidRPr="00295B62" w:rsidRDefault="00295B62" w:rsidP="00295B62">
      <w:pPr>
        <w:shd w:val="clear" w:color="auto" w:fill="F7FCFD"/>
        <w:spacing w:after="108" w:line="288" w:lineRule="atLeast"/>
        <w:jc w:val="center"/>
        <w:textAlignment w:val="baseline"/>
        <w:outlineLvl w:val="0"/>
        <w:rPr>
          <w:rFonts w:asciiTheme="majorHAnsi" w:eastAsia="Times New Roman" w:hAnsiTheme="majorHAnsi" w:cstheme="majorHAnsi"/>
          <w:b/>
          <w:bCs/>
          <w:i/>
          <w:iCs/>
          <w:color w:val="222222"/>
          <w:kern w:val="36"/>
          <w:sz w:val="36"/>
          <w:szCs w:val="36"/>
          <w:u w:val="single"/>
          <w:lang w:eastAsia="cs-CZ"/>
        </w:rPr>
      </w:pPr>
      <w:r w:rsidRPr="00295B62">
        <w:rPr>
          <w:rFonts w:asciiTheme="majorHAnsi" w:eastAsia="Times New Roman" w:hAnsiTheme="majorHAnsi" w:cstheme="majorHAnsi"/>
          <w:b/>
          <w:bCs/>
          <w:i/>
          <w:iCs/>
          <w:color w:val="222222"/>
          <w:kern w:val="36"/>
          <w:sz w:val="36"/>
          <w:szCs w:val="36"/>
          <w:u w:val="single"/>
          <w:lang w:eastAsia="cs-CZ"/>
        </w:rPr>
        <w:t>Kdy vzniká přeplatek</w:t>
      </w:r>
    </w:p>
    <w:p w14:paraId="2967618D" w14:textId="77777777" w:rsidR="00295B62" w:rsidRPr="00295B62" w:rsidRDefault="00295B62" w:rsidP="00295B62">
      <w:pPr>
        <w:shd w:val="clear" w:color="auto" w:fill="F7FCFD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>Ekonomický odbor Úřadu Městského obvodu Pardubice VII vykonává na území městského obvodu správu </w:t>
      </w:r>
      <w:r w:rsidRPr="00295B62">
        <w:rPr>
          <w:rFonts w:eastAsia="Times New Roman" w:cstheme="minorHAnsi"/>
          <w:b/>
          <w:bCs/>
          <w:color w:val="333333"/>
          <w:sz w:val="21"/>
          <w:szCs w:val="21"/>
          <w:lang w:eastAsia="cs-CZ"/>
        </w:rPr>
        <w:t>místního poplatku za obecní systém odpadového hospodářství (dále jen svoz KO) a místního poplatku ze psů.</w:t>
      </w:r>
    </w:p>
    <w:p w14:paraId="7E161BA9" w14:textId="77777777" w:rsidR="00295B62" w:rsidRPr="00295B62" w:rsidRDefault="00295B62" w:rsidP="00295B62">
      <w:pPr>
        <w:shd w:val="clear" w:color="auto" w:fill="F7FCFD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>Každému poplatníkovi výše uvedených místních poplatků je pro každý poplatek samostatně veden osobní účet. V případě, že na tomto osobním účtu je uhrazena vyšší částka, než je výše poplatku stanovená k úhradě, dochází k přeplatku. </w:t>
      </w:r>
      <w:r w:rsidRPr="00295B62">
        <w:rPr>
          <w:rFonts w:eastAsia="Times New Roman" w:cstheme="minorHAnsi"/>
          <w:b/>
          <w:bCs/>
          <w:color w:val="333333"/>
          <w:sz w:val="21"/>
          <w:szCs w:val="21"/>
          <w:lang w:eastAsia="cs-CZ"/>
        </w:rPr>
        <w:t>PŘEPLATEK</w:t>
      </w:r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> na místním poplatku může např. vzniknout v následujících případech:</w:t>
      </w:r>
    </w:p>
    <w:p w14:paraId="31302080" w14:textId="77777777" w:rsidR="00295B62" w:rsidRPr="00295B62" w:rsidRDefault="00295B62" w:rsidP="00295B62">
      <w:pPr>
        <w:shd w:val="clear" w:color="auto" w:fill="F7FCFD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295B62">
        <w:rPr>
          <w:rFonts w:eastAsia="Times New Roman" w:cstheme="minorHAnsi"/>
          <w:b/>
          <w:bCs/>
          <w:color w:val="333333"/>
          <w:sz w:val="21"/>
          <w:szCs w:val="21"/>
          <w:lang w:eastAsia="cs-CZ"/>
        </w:rPr>
        <w:t>1. u místního poplatku za komunální odpad</w:t>
      </w:r>
    </w:p>
    <w:p w14:paraId="1E5B9CF4" w14:textId="77777777" w:rsidR="00295B62" w:rsidRPr="00295B62" w:rsidRDefault="00295B62" w:rsidP="00295B62">
      <w:pPr>
        <w:shd w:val="clear" w:color="auto" w:fill="F7FCFD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295B62">
        <w:rPr>
          <w:rFonts w:eastAsia="Times New Roman" w:cstheme="minorHAnsi"/>
          <w:i/>
          <w:iCs/>
          <w:color w:val="333333"/>
          <w:sz w:val="21"/>
          <w:szCs w:val="21"/>
          <w:bdr w:val="none" w:sz="0" w:space="0" w:color="auto" w:frame="1"/>
          <w:lang w:eastAsia="cs-CZ"/>
        </w:rPr>
        <w:t xml:space="preserve">- poplatek již byl na daný rok uhrazen a poplatník v průběhu roku změní trvalý </w:t>
      </w:r>
      <w:proofErr w:type="gramStart"/>
      <w:r w:rsidRPr="00295B62">
        <w:rPr>
          <w:rFonts w:eastAsia="Times New Roman" w:cstheme="minorHAnsi"/>
          <w:i/>
          <w:iCs/>
          <w:color w:val="333333"/>
          <w:sz w:val="21"/>
          <w:szCs w:val="21"/>
          <w:bdr w:val="none" w:sz="0" w:space="0" w:color="auto" w:frame="1"/>
          <w:lang w:eastAsia="cs-CZ"/>
        </w:rPr>
        <w:t>pobyt -</w:t>
      </w:r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> pokud</w:t>
      </w:r>
      <w:proofErr w:type="gramEnd"/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 xml:space="preserve"> se poplatník přestěhuje v rámci Statutárního města Pardubice, alikvótní část poplatku je správcem daně automaticky přeposlána příslušnému městskému obvodu. V případě, že se však poplatník přestěhuje mimo území našeho města, je nezbytné podat si žádost o vrácení přeplatku.</w:t>
      </w:r>
    </w:p>
    <w:p w14:paraId="3BA0F6EF" w14:textId="77777777" w:rsidR="00295B62" w:rsidRPr="00295B62" w:rsidRDefault="00295B62" w:rsidP="00295B62">
      <w:pPr>
        <w:shd w:val="clear" w:color="auto" w:fill="F7FCFD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295B62">
        <w:rPr>
          <w:rFonts w:eastAsia="Times New Roman" w:cstheme="minorHAnsi"/>
          <w:i/>
          <w:iCs/>
          <w:color w:val="333333"/>
          <w:sz w:val="21"/>
          <w:szCs w:val="21"/>
          <w:bdr w:val="none" w:sz="0" w:space="0" w:color="auto" w:frame="1"/>
          <w:lang w:eastAsia="cs-CZ"/>
        </w:rPr>
        <w:t>- úmrtím poplatníka</w:t>
      </w:r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> – v tomto případě je třeba tuto pohledávku uplatnit při dědickém řízení u notáře</w:t>
      </w:r>
    </w:p>
    <w:p w14:paraId="292E14CE" w14:textId="77777777" w:rsidR="00295B62" w:rsidRPr="00295B62" w:rsidRDefault="00295B62" w:rsidP="00295B62">
      <w:pPr>
        <w:shd w:val="clear" w:color="auto" w:fill="F7FCFD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295B62">
        <w:rPr>
          <w:rFonts w:eastAsia="Times New Roman" w:cstheme="minorHAnsi"/>
          <w:i/>
          <w:iCs/>
          <w:color w:val="333333"/>
          <w:sz w:val="21"/>
          <w:szCs w:val="21"/>
          <w:bdr w:val="none" w:sz="0" w:space="0" w:color="auto" w:frame="1"/>
          <w:lang w:eastAsia="cs-CZ"/>
        </w:rPr>
        <w:t>- uhrazením místního poplatku vícekrát v jednom kalendářním roce –</w:t>
      </w:r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 xml:space="preserve"> omylová platba, lze ponechat platbu na následující rok, podat žádost o vrácení </w:t>
      </w:r>
      <w:proofErr w:type="gramStart"/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>přeplatku</w:t>
      </w:r>
      <w:proofErr w:type="gramEnd"/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 xml:space="preserve"> popř. přeplatek použít na nedoplatek na jiné dani</w:t>
      </w:r>
    </w:p>
    <w:p w14:paraId="67E0DE7A" w14:textId="77777777" w:rsidR="00295B62" w:rsidRPr="00295B62" w:rsidRDefault="00295B62" w:rsidP="00295B62">
      <w:pPr>
        <w:shd w:val="clear" w:color="auto" w:fill="F7FCFD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295B62">
        <w:rPr>
          <w:rFonts w:eastAsia="Times New Roman" w:cstheme="minorHAnsi"/>
          <w:b/>
          <w:bCs/>
          <w:color w:val="333333"/>
          <w:sz w:val="21"/>
          <w:szCs w:val="21"/>
          <w:lang w:eastAsia="cs-CZ"/>
        </w:rPr>
        <w:t>2. u místního poplatku ze psů</w:t>
      </w:r>
    </w:p>
    <w:p w14:paraId="38C3DEA3" w14:textId="77777777" w:rsidR="00295B62" w:rsidRPr="00295B62" w:rsidRDefault="00295B62" w:rsidP="00295B62">
      <w:pPr>
        <w:shd w:val="clear" w:color="auto" w:fill="F7FCFD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295B62">
        <w:rPr>
          <w:rFonts w:eastAsia="Times New Roman" w:cstheme="minorHAnsi"/>
          <w:i/>
          <w:iCs/>
          <w:color w:val="333333"/>
          <w:sz w:val="21"/>
          <w:szCs w:val="21"/>
          <w:bdr w:val="none" w:sz="0" w:space="0" w:color="auto" w:frame="1"/>
          <w:lang w:eastAsia="cs-CZ"/>
        </w:rPr>
        <w:t>- poplatek již byl na daný rok uhrazen a poplatník v průběhu roku změní trvalý pobyt –</w:t>
      </w:r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> poplatník je povinen </w:t>
      </w:r>
      <w:r w:rsidRPr="00295B62">
        <w:rPr>
          <w:rFonts w:eastAsia="Times New Roman" w:cstheme="minorHAnsi"/>
          <w:b/>
          <w:bCs/>
          <w:color w:val="333333"/>
          <w:sz w:val="21"/>
          <w:szCs w:val="21"/>
          <w:lang w:eastAsia="cs-CZ"/>
        </w:rPr>
        <w:t>nejpozději do 15 dnů </w:t>
      </w:r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>od změny pobytu psa odhlásit a nahlásit jej v místě nového bydliště, toto platí i při změně pobytu do jiného městského obvodu v rámci Statutárního města Pardubice. Pokud pes zůstane v místě stávajícího bydliště, musí být přehlášen na nového držitele majícího trvalý pobyt v našem obvodu. V případě vzniku přeplatku je nezbytné podat si žádost o jeho vrácení, popř. přeplatek použít na nedoplatek na jiné dani</w:t>
      </w:r>
    </w:p>
    <w:p w14:paraId="4D40F7C5" w14:textId="77777777" w:rsidR="00295B62" w:rsidRPr="00295B62" w:rsidRDefault="00295B62" w:rsidP="00295B62">
      <w:pPr>
        <w:shd w:val="clear" w:color="auto" w:fill="F7FCFD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295B62">
        <w:rPr>
          <w:rFonts w:eastAsia="Times New Roman" w:cstheme="minorHAnsi"/>
          <w:i/>
          <w:iCs/>
          <w:color w:val="333333"/>
          <w:sz w:val="21"/>
          <w:szCs w:val="21"/>
          <w:bdr w:val="none" w:sz="0" w:space="0" w:color="auto" w:frame="1"/>
          <w:lang w:eastAsia="cs-CZ"/>
        </w:rPr>
        <w:t>- úmrtím poplatníka</w:t>
      </w:r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> – v tomto případě je třeba tuto pohledávku uplatnit při dědickém řízení u notáře</w:t>
      </w:r>
    </w:p>
    <w:p w14:paraId="506E1143" w14:textId="77777777" w:rsidR="00295B62" w:rsidRPr="00295B62" w:rsidRDefault="00295B62" w:rsidP="00295B62">
      <w:pPr>
        <w:shd w:val="clear" w:color="auto" w:fill="F7FCFD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295B62">
        <w:rPr>
          <w:rFonts w:eastAsia="Times New Roman" w:cstheme="minorHAnsi"/>
          <w:i/>
          <w:iCs/>
          <w:color w:val="333333"/>
          <w:sz w:val="21"/>
          <w:szCs w:val="21"/>
          <w:bdr w:val="none" w:sz="0" w:space="0" w:color="auto" w:frame="1"/>
          <w:lang w:eastAsia="cs-CZ"/>
        </w:rPr>
        <w:t>- uhrazením místního poplatku vícekrát v jednom kalendářním roce –</w:t>
      </w:r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> omylová platba, lze ponechat platbu na následující rok nebo podat žádost o vrácení přeplatku</w:t>
      </w:r>
    </w:p>
    <w:p w14:paraId="2999293C" w14:textId="77777777" w:rsidR="00295B62" w:rsidRPr="00295B62" w:rsidRDefault="00295B62" w:rsidP="00295B62">
      <w:pPr>
        <w:shd w:val="clear" w:color="auto" w:fill="F7FCFD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295B62">
        <w:rPr>
          <w:rFonts w:eastAsia="Times New Roman" w:cstheme="minorHAnsi"/>
          <w:i/>
          <w:iCs/>
          <w:color w:val="333333"/>
          <w:sz w:val="21"/>
          <w:szCs w:val="21"/>
          <w:bdr w:val="none" w:sz="0" w:space="0" w:color="auto" w:frame="1"/>
          <w:lang w:eastAsia="cs-CZ"/>
        </w:rPr>
        <w:t>- poplatník přestane být držitelem psa</w:t>
      </w:r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 xml:space="preserve"> (úhyn </w:t>
      </w:r>
      <w:proofErr w:type="gramStart"/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>psa</w:t>
      </w:r>
      <w:proofErr w:type="gramEnd"/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 xml:space="preserve"> popř. předání psa jinému majiteli). V této situaci je třeba u správce daně </w:t>
      </w:r>
      <w:r w:rsidRPr="00295B62">
        <w:rPr>
          <w:rFonts w:eastAsia="Times New Roman" w:cstheme="minorHAnsi"/>
          <w:b/>
          <w:bCs/>
          <w:color w:val="333333"/>
          <w:sz w:val="21"/>
          <w:szCs w:val="21"/>
          <w:lang w:eastAsia="cs-CZ"/>
        </w:rPr>
        <w:t xml:space="preserve">nejpozději do 15 </w:t>
      </w:r>
      <w:proofErr w:type="gramStart"/>
      <w:r w:rsidRPr="00295B62">
        <w:rPr>
          <w:rFonts w:eastAsia="Times New Roman" w:cstheme="minorHAnsi"/>
          <w:b/>
          <w:bCs/>
          <w:color w:val="333333"/>
          <w:sz w:val="21"/>
          <w:szCs w:val="21"/>
          <w:lang w:eastAsia="cs-CZ"/>
        </w:rPr>
        <w:t>dnů </w:t>
      </w:r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> psa</w:t>
      </w:r>
      <w:proofErr w:type="gramEnd"/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 xml:space="preserve"> na příslušném formuláři odhlásit a poté si případně požádat o vrácení přeplatku (výše poplatku je snížena za každý měsíc, kdy poplatník není držitelem psa, o 1/12 z ročního předpisu).</w:t>
      </w:r>
    </w:p>
    <w:p w14:paraId="73CF99DE" w14:textId="77777777" w:rsidR="00295B62" w:rsidRPr="00295B62" w:rsidRDefault="00295B62" w:rsidP="00295B62">
      <w:pPr>
        <w:shd w:val="clear" w:color="auto" w:fill="F7FCFD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 xml:space="preserve">Pokud poplatník nemá u správce daně (Úřad MO </w:t>
      </w:r>
      <w:proofErr w:type="spellStart"/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>Pce</w:t>
      </w:r>
      <w:proofErr w:type="spellEnd"/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 xml:space="preserve"> VII) evidovaný jiný nedoplatek, příp. jiný správce daně nepožádá o převedení tohoto přeplatku na úhradu jím evidovaného nedoplatku, může poplatník požádat o jeho vrácení. Přeplatek se na žádost poplatníka vrátí, činí-li </w:t>
      </w:r>
      <w:r w:rsidRPr="00295B62">
        <w:rPr>
          <w:rFonts w:eastAsia="Times New Roman" w:cstheme="minorHAnsi"/>
          <w:b/>
          <w:bCs/>
          <w:color w:val="333333"/>
          <w:sz w:val="21"/>
          <w:szCs w:val="21"/>
          <w:lang w:eastAsia="cs-CZ"/>
        </w:rPr>
        <w:t>nejméně 200 Kč</w:t>
      </w:r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>.</w:t>
      </w:r>
    </w:p>
    <w:p w14:paraId="7E4EC6E4" w14:textId="66A55660" w:rsidR="00295B62" w:rsidRPr="00295B62" w:rsidRDefault="00295B62" w:rsidP="00295B62">
      <w:pPr>
        <w:shd w:val="clear" w:color="auto" w:fill="F7FCFD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>Žádost o vrácení přeplatku na místním poplatku je třeba podat písemně a doručit ji na adresu: </w:t>
      </w:r>
      <w:r w:rsidRPr="00295B62">
        <w:rPr>
          <w:rFonts w:eastAsia="Times New Roman" w:cstheme="minorHAnsi"/>
          <w:b/>
          <w:bCs/>
          <w:color w:val="333333"/>
          <w:sz w:val="21"/>
          <w:szCs w:val="21"/>
          <w:lang w:eastAsia="cs-CZ"/>
        </w:rPr>
        <w:t xml:space="preserve">Úřad Městského obvodu </w:t>
      </w:r>
      <w:proofErr w:type="gramStart"/>
      <w:r w:rsidRPr="00295B62">
        <w:rPr>
          <w:rFonts w:eastAsia="Times New Roman" w:cstheme="minorHAnsi"/>
          <w:b/>
          <w:bCs/>
          <w:color w:val="333333"/>
          <w:sz w:val="21"/>
          <w:szCs w:val="21"/>
          <w:lang w:eastAsia="cs-CZ"/>
        </w:rPr>
        <w:t>-  Statutární</w:t>
      </w:r>
      <w:proofErr w:type="gramEnd"/>
      <w:r w:rsidRPr="00295B62">
        <w:rPr>
          <w:rFonts w:eastAsia="Times New Roman" w:cstheme="minorHAnsi"/>
          <w:b/>
          <w:bCs/>
          <w:color w:val="333333"/>
          <w:sz w:val="21"/>
          <w:szCs w:val="21"/>
          <w:lang w:eastAsia="cs-CZ"/>
        </w:rPr>
        <w:t xml:space="preserve"> město Pardubice, Městský obvod Pardubice VII, ekonomický odbor, Gen. Svobody 198, 533 51 Pardubice.</w:t>
      </w:r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 xml:space="preserve"> Formulář žádosti je k dispozici na pracovišti ekonomického odboru a na internetových </w:t>
      </w:r>
      <w:hyperlink r:id="rId4" w:history="1">
        <w:r w:rsidR="008B5DF5" w:rsidRPr="004400FB">
          <w:rPr>
            <w:rStyle w:val="Hypertextovodkaz"/>
            <w:rFonts w:eastAsia="Times New Roman" w:cstheme="minorHAnsi"/>
            <w:sz w:val="21"/>
            <w:szCs w:val="21"/>
            <w:lang w:eastAsia="cs-CZ"/>
          </w:rPr>
          <w:t>https://www.pardubice.eu/formulare-mo7</w:t>
        </w:r>
      </w:hyperlink>
      <w:r w:rsidR="008B5DF5">
        <w:rPr>
          <w:rFonts w:eastAsia="Times New Roman" w:cstheme="minorHAnsi"/>
          <w:color w:val="333333"/>
          <w:sz w:val="21"/>
          <w:szCs w:val="21"/>
          <w:lang w:eastAsia="cs-CZ"/>
        </w:rPr>
        <w:t xml:space="preserve">. </w:t>
      </w:r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 xml:space="preserve">Ze žádosti musí být patrno, kdo ji činí, z které daně má být přeplatek vrácen, jaká výše má být vrácena a zda má být přeplatek vrácen na bankovní </w:t>
      </w:r>
      <w:proofErr w:type="gramStart"/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>účet  nebo</w:t>
      </w:r>
      <w:proofErr w:type="gramEnd"/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 xml:space="preserve"> v případě, že poplatník není vlastníkem účtu, na jím určenou adresu. V případě požadavku vrácení přeplatku na bankovní účet </w:t>
      </w:r>
      <w:r w:rsidRPr="00295B62">
        <w:rPr>
          <w:rFonts w:eastAsia="Times New Roman" w:cstheme="minorHAnsi"/>
          <w:b/>
          <w:bCs/>
          <w:color w:val="333333"/>
          <w:sz w:val="21"/>
          <w:szCs w:val="21"/>
          <w:lang w:eastAsia="cs-CZ"/>
        </w:rPr>
        <w:t>je nezbytné uvést číslo účtu</w:t>
      </w:r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>. Přeplatek musí být daňovému subjektu vrácen </w:t>
      </w:r>
      <w:r w:rsidRPr="00295B62">
        <w:rPr>
          <w:rFonts w:eastAsia="Times New Roman" w:cstheme="minorHAnsi"/>
          <w:b/>
          <w:bCs/>
          <w:color w:val="333333"/>
          <w:sz w:val="21"/>
          <w:szCs w:val="21"/>
          <w:lang w:eastAsia="cs-CZ"/>
        </w:rPr>
        <w:t>do 30</w:t>
      </w:r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> dnů od doručení žádosti, pokud zvláštní zákon nestanoví jinak.</w:t>
      </w:r>
    </w:p>
    <w:p w14:paraId="2F3112BD" w14:textId="77777777" w:rsidR="00295B62" w:rsidRPr="00295B62" w:rsidRDefault="00295B62" w:rsidP="00295B62">
      <w:pPr>
        <w:shd w:val="clear" w:color="auto" w:fill="F7FCFD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>Pokud daňový subjekt o vrácení vratitelného přeplatku nepožádá, platí, že tento přeplatek zůstává jako platba na dosud neuhrazenou daň na osobním daňovém účtu, na kterém je evidován. Nepožádá-li daňový subjekt o vrácení vratitelného přeplatku </w:t>
      </w:r>
      <w:r w:rsidRPr="00295B62">
        <w:rPr>
          <w:rFonts w:eastAsia="Times New Roman" w:cstheme="minorHAnsi"/>
          <w:b/>
          <w:bCs/>
          <w:color w:val="333333"/>
          <w:sz w:val="21"/>
          <w:szCs w:val="21"/>
          <w:lang w:eastAsia="cs-CZ"/>
        </w:rPr>
        <w:t>do 6 let</w:t>
      </w:r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> od konce roku, ve kterém přeplatek vznikl, přeplatek zaniká.</w:t>
      </w:r>
    </w:p>
    <w:p w14:paraId="48BC3D36" w14:textId="6FEF8CD8" w:rsidR="00295B62" w:rsidRDefault="00295B62" w:rsidP="00295B62">
      <w:pPr>
        <w:shd w:val="clear" w:color="auto" w:fill="F7FCFD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z w:val="21"/>
          <w:szCs w:val="21"/>
          <w:lang w:eastAsia="cs-CZ"/>
        </w:rPr>
      </w:pPr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>V případě, že na osobním účtu poplatníka je po dni jeho splatnosti uhrazena nižší částka, než je výše poplatku stanovená k úhradě, dochází k </w:t>
      </w:r>
      <w:r w:rsidRPr="00295B62">
        <w:rPr>
          <w:rFonts w:eastAsia="Times New Roman" w:cstheme="minorHAnsi"/>
          <w:b/>
          <w:bCs/>
          <w:color w:val="333333"/>
          <w:sz w:val="21"/>
          <w:szCs w:val="21"/>
          <w:lang w:eastAsia="cs-CZ"/>
        </w:rPr>
        <w:t>NEDOPLATKU.</w:t>
      </w:r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 xml:space="preserve">  Poplatníkovi poté správce daně zašle výzvu k poplatkové povinnosti se stanovenou náhradní lhůtou k zaplacení. Pokud poplatník nezaplatí ani ve stanovené náhradní lhůtě, </w:t>
      </w:r>
      <w:proofErr w:type="gramStart"/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>přikročí</w:t>
      </w:r>
      <w:proofErr w:type="gramEnd"/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 xml:space="preserve"> Úřad Městského obvodu Pardubice VII bez dalšího k vyměření a následně k vymáhání daňového nedoplatku. </w:t>
      </w:r>
      <w:r w:rsidRPr="00295B62">
        <w:rPr>
          <w:rFonts w:eastAsia="Times New Roman" w:cstheme="minorHAnsi"/>
          <w:b/>
          <w:bCs/>
          <w:color w:val="333333"/>
          <w:sz w:val="21"/>
          <w:szCs w:val="21"/>
          <w:lang w:eastAsia="cs-CZ"/>
        </w:rPr>
        <w:t>Není-li poplatek včas zaplacen, může správce poplatku poplatek navýšit až na TROJNÁSOBEK!!!</w:t>
      </w:r>
    </w:p>
    <w:p w14:paraId="53FB30DB" w14:textId="77777777" w:rsidR="008B5DF5" w:rsidRPr="00295B62" w:rsidRDefault="008B5DF5" w:rsidP="00295B62">
      <w:pPr>
        <w:shd w:val="clear" w:color="auto" w:fill="F7FCFD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1"/>
          <w:szCs w:val="21"/>
          <w:lang w:eastAsia="cs-CZ"/>
        </w:rPr>
      </w:pPr>
    </w:p>
    <w:p w14:paraId="7885119D" w14:textId="77777777" w:rsidR="00295B62" w:rsidRPr="00295B62" w:rsidRDefault="00295B62" w:rsidP="00295B62">
      <w:pPr>
        <w:shd w:val="clear" w:color="auto" w:fill="F7FCFD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295B62">
        <w:rPr>
          <w:rFonts w:eastAsia="Times New Roman" w:cstheme="minorHAnsi"/>
          <w:b/>
          <w:bCs/>
          <w:color w:val="333333"/>
          <w:sz w:val="21"/>
          <w:szCs w:val="21"/>
          <w:lang w:eastAsia="cs-CZ"/>
        </w:rPr>
        <w:t>KONTAKTY NA PRACOVNICE VYKONÁVAJÍCÍ SPRÁVU MÍSTNÍCH POPLATKŮ:</w:t>
      </w:r>
    </w:p>
    <w:p w14:paraId="24019B70" w14:textId="77777777" w:rsidR="00295B62" w:rsidRPr="00295B62" w:rsidRDefault="00295B62" w:rsidP="00295B62">
      <w:pPr>
        <w:shd w:val="clear" w:color="auto" w:fill="F7FCFD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295B62">
        <w:rPr>
          <w:rFonts w:eastAsia="Times New Roman" w:cstheme="minorHAnsi"/>
          <w:b/>
          <w:bCs/>
          <w:color w:val="333333"/>
          <w:sz w:val="21"/>
          <w:szCs w:val="21"/>
          <w:lang w:eastAsia="cs-CZ"/>
        </w:rPr>
        <w:lastRenderedPageBreak/>
        <w:t>Místní poplatek za komunální odpad</w:t>
      </w:r>
    </w:p>
    <w:p w14:paraId="6CB4E4A3" w14:textId="09837BF9" w:rsidR="00295B62" w:rsidRPr="00295B62" w:rsidRDefault="00295B62" w:rsidP="00295B62">
      <w:pPr>
        <w:shd w:val="clear" w:color="auto" w:fill="F7FCFD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>Ing. Helena Pavelková, tel. 466 798 337, 603 549 433, e-mail: </w:t>
      </w:r>
      <w:hyperlink r:id="rId5" w:history="1">
        <w:r w:rsidR="008B5DF5" w:rsidRPr="00295B62">
          <w:rPr>
            <w:rStyle w:val="Hypertextovodkaz"/>
            <w:rFonts w:eastAsia="Times New Roman" w:cstheme="minorHAnsi"/>
            <w:sz w:val="21"/>
            <w:szCs w:val="21"/>
            <w:bdr w:val="none" w:sz="0" w:space="0" w:color="auto" w:frame="1"/>
            <w:lang w:eastAsia="cs-CZ"/>
          </w:rPr>
          <w:t>pavelkova@pardubice7.cz</w:t>
        </w:r>
      </w:hyperlink>
    </w:p>
    <w:p w14:paraId="72B42FF5" w14:textId="77777777" w:rsidR="00295B62" w:rsidRPr="00295B62" w:rsidRDefault="00295B62" w:rsidP="00295B62">
      <w:pPr>
        <w:shd w:val="clear" w:color="auto" w:fill="F7FCFD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295B62">
        <w:rPr>
          <w:rFonts w:eastAsia="Times New Roman" w:cstheme="minorHAnsi"/>
          <w:b/>
          <w:bCs/>
          <w:color w:val="333333"/>
          <w:sz w:val="21"/>
          <w:szCs w:val="21"/>
          <w:lang w:eastAsia="cs-CZ"/>
        </w:rPr>
        <w:t>Místní poplatek ze psů</w:t>
      </w:r>
    </w:p>
    <w:p w14:paraId="05A0B5D4" w14:textId="672B0DA8" w:rsidR="00295B62" w:rsidRPr="00295B62" w:rsidRDefault="00295B62" w:rsidP="00295B62">
      <w:pPr>
        <w:shd w:val="clear" w:color="auto" w:fill="F7FCFD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1"/>
          <w:szCs w:val="21"/>
          <w:lang w:eastAsia="cs-CZ"/>
        </w:rPr>
      </w:pPr>
      <w:proofErr w:type="spellStart"/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>Bc.Sylva</w:t>
      </w:r>
      <w:proofErr w:type="spellEnd"/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 xml:space="preserve"> Hájková, tel. 466 798 343, 605 312 858, e-mail: </w:t>
      </w:r>
      <w:hyperlink r:id="rId6" w:history="1">
        <w:r w:rsidR="00A12C3B">
          <w:rPr>
            <w:rStyle w:val="Hypertextovodkaz"/>
            <w:sz w:val="20"/>
            <w:szCs w:val="20"/>
          </w:rPr>
          <w:t>hajkova@pardubice7.cz</w:t>
        </w:r>
      </w:hyperlink>
      <w:r w:rsidR="00A12C3B" w:rsidRPr="00295B62">
        <w:rPr>
          <w:rFonts w:eastAsia="Times New Roman" w:cstheme="minorHAnsi"/>
          <w:color w:val="333333"/>
          <w:sz w:val="21"/>
          <w:szCs w:val="21"/>
          <w:lang w:eastAsia="cs-CZ"/>
        </w:rPr>
        <w:t xml:space="preserve"> </w:t>
      </w:r>
    </w:p>
    <w:p w14:paraId="016C482E" w14:textId="77777777" w:rsidR="00295B62" w:rsidRPr="00295B62" w:rsidRDefault="00295B62" w:rsidP="00295B62">
      <w:pPr>
        <w:shd w:val="clear" w:color="auto" w:fill="F7FCFD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295B62">
        <w:rPr>
          <w:rFonts w:eastAsia="Times New Roman" w:cstheme="minorHAnsi"/>
          <w:b/>
          <w:bCs/>
          <w:color w:val="333333"/>
          <w:sz w:val="21"/>
          <w:szCs w:val="21"/>
          <w:lang w:eastAsia="cs-CZ"/>
        </w:rPr>
        <w:t>Vedoucí odboru</w:t>
      </w:r>
    </w:p>
    <w:p w14:paraId="02072A7B" w14:textId="77777777" w:rsidR="00A12C3B" w:rsidRDefault="00295B62" w:rsidP="00A12C3B">
      <w:pPr>
        <w:rPr>
          <w:color w:val="8496B0"/>
          <w:u w:val="single"/>
          <w:lang w:eastAsia="cs-CZ"/>
        </w:rPr>
      </w:pPr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>Ing. Radka Hančová, tel. 466 798 335, 605 312 765, e-mail: </w:t>
      </w:r>
      <w:hyperlink r:id="rId7" w:history="1">
        <w:r w:rsidR="00A12C3B">
          <w:rPr>
            <w:rStyle w:val="Hypertextovodkaz"/>
          </w:rPr>
          <w:t>hancova@pardubice7.cz</w:t>
        </w:r>
      </w:hyperlink>
    </w:p>
    <w:p w14:paraId="3219CF19" w14:textId="67F55552" w:rsidR="00295B62" w:rsidRPr="00295B62" w:rsidRDefault="00A12C3B" w:rsidP="00295B62">
      <w:pPr>
        <w:shd w:val="clear" w:color="auto" w:fill="F7FCFD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295B62">
        <w:rPr>
          <w:rFonts w:eastAsia="Times New Roman" w:cstheme="minorHAnsi"/>
          <w:color w:val="333333"/>
          <w:sz w:val="21"/>
          <w:szCs w:val="21"/>
          <w:lang w:eastAsia="cs-CZ"/>
        </w:rPr>
        <w:t xml:space="preserve"> </w:t>
      </w:r>
    </w:p>
    <w:p w14:paraId="5BF85638" w14:textId="77777777" w:rsidR="00731A33" w:rsidRPr="00295B62" w:rsidRDefault="00731A33" w:rsidP="00295B62">
      <w:pPr>
        <w:jc w:val="both"/>
        <w:rPr>
          <w:rFonts w:cstheme="minorHAnsi"/>
        </w:rPr>
      </w:pPr>
    </w:p>
    <w:sectPr w:rsidR="00731A33" w:rsidRPr="0029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62"/>
    <w:rsid w:val="00295B62"/>
    <w:rsid w:val="00731A33"/>
    <w:rsid w:val="008B5DF5"/>
    <w:rsid w:val="00A1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E28A"/>
  <w15:chartTrackingRefBased/>
  <w15:docId w15:val="{EC0E623C-A732-4DAA-9D4E-98A15B45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95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5B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5B62"/>
    <w:rPr>
      <w:b/>
      <w:bCs/>
    </w:rPr>
  </w:style>
  <w:style w:type="character" w:styleId="Zdraznn">
    <w:name w:val="Emphasis"/>
    <w:basedOn w:val="Standardnpsmoodstavce"/>
    <w:uiPriority w:val="20"/>
    <w:qFormat/>
    <w:rsid w:val="00295B6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95B6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ncova@pardubice7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jkova@pardubice7.cz" TargetMode="External"/><Relationship Id="rId5" Type="http://schemas.openxmlformats.org/officeDocument/2006/relationships/hyperlink" Target="mailto:pavelkova@pardubice7.cz" TargetMode="External"/><Relationship Id="rId4" Type="http://schemas.openxmlformats.org/officeDocument/2006/relationships/hyperlink" Target="https://www.pardubice.eu/formulare-mo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 Helena</dc:creator>
  <cp:keywords/>
  <dc:description/>
  <cp:lastModifiedBy>Pavelková Helena</cp:lastModifiedBy>
  <cp:revision>1</cp:revision>
  <dcterms:created xsi:type="dcterms:W3CDTF">2022-03-09T12:38:00Z</dcterms:created>
  <dcterms:modified xsi:type="dcterms:W3CDTF">2022-03-09T12:52:00Z</dcterms:modified>
</cp:coreProperties>
</file>