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4526" w14:textId="77777777" w:rsidR="00065C29" w:rsidRPr="00342048" w:rsidRDefault="00421637" w:rsidP="00065C29">
      <w:pPr>
        <w:pStyle w:val="Pa0"/>
        <w:rPr>
          <w:rStyle w:val="A1"/>
          <w:sz w:val="36"/>
          <w:szCs w:val="36"/>
        </w:rPr>
      </w:pPr>
      <w:r>
        <w:rPr>
          <w:noProof/>
        </w:rPr>
        <w:pict w14:anchorId="66377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8.35pt;margin-top:-5pt;width:35.7pt;height:36.8pt;z-index:251657728">
            <v:imagedata r:id="rId7" o:title=""/>
          </v:shape>
        </w:pict>
      </w:r>
      <w:r w:rsidR="00065C29" w:rsidRPr="00342048">
        <w:rPr>
          <w:rStyle w:val="A1"/>
          <w:rFonts w:ascii="Garamond" w:hAnsi="Garamond" w:cs="Garamond"/>
          <w:b/>
          <w:bCs/>
          <w:sz w:val="36"/>
          <w:szCs w:val="36"/>
        </w:rPr>
        <w:t>MAGISTRÁT MĚSTA PARDUBIC</w:t>
      </w:r>
    </w:p>
    <w:p w14:paraId="6723BDC3" w14:textId="77777777" w:rsidR="00065C29" w:rsidRDefault="00065C29" w:rsidP="00065C29">
      <w:pPr>
        <w:pBdr>
          <w:bottom w:val="single" w:sz="4" w:space="1" w:color="auto"/>
        </w:pBdr>
        <w:rPr>
          <w:sz w:val="20"/>
          <w:szCs w:val="20"/>
          <w:u w:val="single"/>
        </w:rPr>
      </w:pPr>
      <w:r>
        <w:rPr>
          <w:rFonts w:ascii="Garamond" w:hAnsi="Garamond" w:cs="Garamond"/>
          <w:sz w:val="24"/>
          <w:szCs w:val="24"/>
        </w:rPr>
        <w:t>STAVEBNÍ ÚŘAD</w:t>
      </w:r>
    </w:p>
    <w:p w14:paraId="6133BE86" w14:textId="77777777" w:rsidR="00065C29" w:rsidRDefault="00065C29" w:rsidP="00065C29">
      <w:pPr>
        <w:widowControl w:val="0"/>
        <w:adjustRightInd w:val="0"/>
        <w:spacing w:line="240" w:lineRule="atLeast"/>
        <w:rPr>
          <w:rFonts w:ascii="Garamond" w:hAnsi="Garamond" w:cs="Garamond"/>
          <w:b/>
          <w:bCs/>
          <w:sz w:val="24"/>
          <w:szCs w:val="24"/>
        </w:rPr>
      </w:pPr>
      <w:r>
        <w:rPr>
          <w:rFonts w:ascii="Garamond" w:hAnsi="Garamond" w:cs="Garamond"/>
          <w:b/>
          <w:bCs/>
          <w:sz w:val="24"/>
          <w:szCs w:val="24"/>
        </w:rPr>
        <w:t>Štrossova 44, Pardubice 53021</w:t>
      </w:r>
    </w:p>
    <w:p w14:paraId="19210EF9" w14:textId="77777777" w:rsidR="00065C29" w:rsidRDefault="00065C29" w:rsidP="00065C29">
      <w:pPr>
        <w:widowControl w:val="0"/>
        <w:adjustRightInd w:val="0"/>
        <w:spacing w:line="240" w:lineRule="atLeast"/>
        <w:rPr>
          <w:rFonts w:ascii="Garamond" w:hAnsi="Garamond" w:cs="Garamond"/>
          <w:b/>
          <w:bCs/>
          <w:sz w:val="24"/>
          <w:szCs w:val="24"/>
        </w:rPr>
      </w:pPr>
    </w:p>
    <w:p w14:paraId="24481657" w14:textId="77777777" w:rsidR="00065C29" w:rsidRDefault="00065C29" w:rsidP="00065C29">
      <w:pPr>
        <w:widowControl w:val="0"/>
        <w:adjustRightInd w:val="0"/>
        <w:spacing w:line="240" w:lineRule="atLeast"/>
        <w:rPr>
          <w:b/>
          <w:bCs/>
          <w:sz w:val="20"/>
          <w:szCs w:val="20"/>
          <w:u w:val="single"/>
        </w:rPr>
      </w:pPr>
    </w:p>
    <w:p w14:paraId="7C8DBDB3" w14:textId="27B843A6" w:rsidR="00065C29" w:rsidRDefault="00065C29" w:rsidP="00065C29">
      <w:pPr>
        <w:tabs>
          <w:tab w:val="right" w:pos="9923"/>
        </w:tabs>
      </w:pPr>
      <w:r>
        <w:t>Sp. zn.: SÚ 148497/2025/SI</w:t>
      </w:r>
    </w:p>
    <w:p w14:paraId="64B381C6" w14:textId="4447CD7B" w:rsidR="00065C29" w:rsidRDefault="00065C29" w:rsidP="00065C29">
      <w:pPr>
        <w:tabs>
          <w:tab w:val="right" w:pos="9356"/>
        </w:tabs>
      </w:pPr>
      <w:r>
        <w:t>Č.j.: MmP   4381/2026</w:t>
      </w:r>
      <w:r>
        <w:tab/>
      </w:r>
      <w:r w:rsidRPr="00D5208E">
        <w:t xml:space="preserve">Pardubice, dne </w:t>
      </w:r>
      <w:r w:rsidR="00D5208E">
        <w:t>15</w:t>
      </w:r>
      <w:r w:rsidRPr="00D5208E">
        <w:t>.1.2026</w:t>
      </w:r>
    </w:p>
    <w:p w14:paraId="55866B9C" w14:textId="3F39D125" w:rsidR="00065C29" w:rsidRDefault="00065C29" w:rsidP="00065C29">
      <w:r>
        <w:t>Vyřizuje: Ivana Stefanová, tel.:+420466859126</w:t>
      </w:r>
    </w:p>
    <w:p w14:paraId="20DB21FB" w14:textId="3B2C20F8" w:rsidR="00065C29" w:rsidRDefault="00065C29" w:rsidP="00065C29">
      <w:r>
        <w:t>oprávněná úřední osoba,</w:t>
      </w:r>
      <w:r w:rsidRPr="00A80077">
        <w:t xml:space="preserve"> </w:t>
      </w:r>
      <w:r>
        <w:t>340.00, V/10</w:t>
      </w:r>
    </w:p>
    <w:p w14:paraId="11B359A7" w14:textId="77777777" w:rsidR="00065C29" w:rsidRDefault="00065C29" w:rsidP="00065C29"/>
    <w:p w14:paraId="28830960" w14:textId="5282F474" w:rsidR="00065C29" w:rsidRDefault="00065C29" w:rsidP="00065C29">
      <w:pPr>
        <w:rPr>
          <w:rFonts w:ascii="Arial" w:hAnsi="Arial" w:cs="Arial"/>
          <w:sz w:val="56"/>
          <w:szCs w:val="56"/>
        </w:rPr>
      </w:pPr>
      <w:r>
        <w:rPr>
          <w:rFonts w:ascii="CKGinis" w:hAnsi="CKGinis" w:cs="Arial"/>
          <w:sz w:val="56"/>
          <w:szCs w:val="56"/>
        </w:rPr>
        <w:t>*S00BX02TKDW2*</w:t>
      </w:r>
    </w:p>
    <w:p w14:paraId="460B7A12" w14:textId="73BD5F2C" w:rsidR="00065C29" w:rsidRDefault="00065C29" w:rsidP="00065C29">
      <w:pPr>
        <w:rPr>
          <w:rFonts w:ascii="Arial" w:hAnsi="Arial" w:cs="Arial"/>
          <w:sz w:val="16"/>
          <w:szCs w:val="16"/>
        </w:rPr>
      </w:pPr>
      <w:r>
        <w:rPr>
          <w:rFonts w:ascii="Arial" w:hAnsi="Arial" w:cs="Arial"/>
          <w:sz w:val="16"/>
          <w:szCs w:val="16"/>
        </w:rPr>
        <w:t>S00BX02TKDW2</w:t>
      </w:r>
    </w:p>
    <w:p w14:paraId="4156E858" w14:textId="42F91D36" w:rsidR="00065C29" w:rsidRDefault="00065C29" w:rsidP="00065C29"/>
    <w:p w14:paraId="3E1C4FB6" w14:textId="77777777" w:rsidR="00065C29" w:rsidRDefault="00065C29" w:rsidP="00065C29"/>
    <w:p w14:paraId="5F2AC77E" w14:textId="77777777" w:rsidR="00065C29" w:rsidRDefault="00065C29" w:rsidP="00065C29"/>
    <w:p w14:paraId="07340677" w14:textId="77777777" w:rsidR="00065C29" w:rsidRDefault="00065C29" w:rsidP="00065C29"/>
    <w:p w14:paraId="71E8C6F7" w14:textId="77777777" w:rsidR="00065C29" w:rsidRPr="00806753" w:rsidRDefault="00065C29" w:rsidP="00065C29"/>
    <w:p w14:paraId="42139B6E" w14:textId="47C185D1" w:rsidR="00813493" w:rsidRPr="002D7E1D" w:rsidRDefault="00813493" w:rsidP="00AB74C2">
      <w:pPr>
        <w:jc w:val="center"/>
        <w:rPr>
          <w:sz w:val="24"/>
          <w:szCs w:val="24"/>
        </w:rPr>
      </w:pPr>
    </w:p>
    <w:p w14:paraId="053E9E83" w14:textId="77777777" w:rsidR="00813493" w:rsidRPr="002D7E1D" w:rsidRDefault="00813493" w:rsidP="00813493">
      <w:pPr>
        <w:pStyle w:val="Nadpis1"/>
      </w:pPr>
      <w:r w:rsidRPr="002D7E1D">
        <w:t>ROZHODNUTÍ</w:t>
      </w:r>
    </w:p>
    <w:p w14:paraId="4E53A902" w14:textId="2EC0405A" w:rsidR="00813493" w:rsidRPr="002D7E1D" w:rsidRDefault="00813493" w:rsidP="00813493">
      <w:pPr>
        <w:spacing w:before="120"/>
        <w:jc w:val="center"/>
        <w:rPr>
          <w:b/>
        </w:rPr>
      </w:pPr>
      <w:r w:rsidRPr="002D7E1D">
        <w:rPr>
          <w:b/>
        </w:rPr>
        <w:t>POVOLEN</w:t>
      </w:r>
      <w:r w:rsidR="0086351E">
        <w:rPr>
          <w:b/>
        </w:rPr>
        <w:t>Í STAVBY</w:t>
      </w:r>
    </w:p>
    <w:p w14:paraId="7A878C03" w14:textId="77777777" w:rsidR="00813493" w:rsidRPr="002D7E1D" w:rsidRDefault="00813493" w:rsidP="00813493">
      <w:pPr>
        <w:spacing w:before="120"/>
      </w:pPr>
    </w:p>
    <w:p w14:paraId="3D134A92" w14:textId="77777777" w:rsidR="00813493" w:rsidRPr="002D7E1D" w:rsidRDefault="00813493" w:rsidP="00813493">
      <w:pPr>
        <w:spacing w:before="120"/>
        <w:rPr>
          <w:b/>
        </w:rPr>
      </w:pPr>
      <w:r w:rsidRPr="002D7E1D">
        <w:rPr>
          <w:b/>
        </w:rPr>
        <w:t>Výroková část:</w:t>
      </w:r>
    </w:p>
    <w:p w14:paraId="2820AA11" w14:textId="2AE87756" w:rsidR="00813493" w:rsidRDefault="00065C29" w:rsidP="00813493">
      <w:pPr>
        <w:spacing w:before="120"/>
        <w:jc w:val="both"/>
      </w:pPr>
      <w:bookmarkStart w:id="0" w:name="_Hlk153051170"/>
      <w:r>
        <w:t>Magistrát města Pardubic, stavební úřad</w:t>
      </w:r>
      <w:r w:rsidR="00813493" w:rsidRPr="002D7E1D">
        <w:t xml:space="preserve">, jako stavební úřad příslušný podle </w:t>
      </w:r>
      <w:r>
        <w:t>§ 30 odst. 3 písm. a) a § 34a</w:t>
      </w:r>
      <w:r w:rsidR="00813493" w:rsidRPr="002D7E1D">
        <w:t xml:space="preserve"> </w:t>
      </w:r>
      <w:r>
        <w:t>zákona č. 283/2021 Sb., stavební zákon, ve znění pozdějších předpisů</w:t>
      </w:r>
      <w:r w:rsidR="00813493" w:rsidRPr="002D7E1D">
        <w:t xml:space="preserve"> (dále jen </w:t>
      </w:r>
      <w:r w:rsidR="00604E41">
        <w:t>"</w:t>
      </w:r>
      <w:r w:rsidR="00813493" w:rsidRPr="002D7E1D">
        <w:t>stavební zákon</w:t>
      </w:r>
      <w:r w:rsidR="00604E41">
        <w:t>"</w:t>
      </w:r>
      <w:r w:rsidR="00813493" w:rsidRPr="002D7E1D">
        <w:t>)</w:t>
      </w:r>
      <w:bookmarkStart w:id="1" w:name="_Hlk153963937"/>
      <w:r>
        <w:t>,</w:t>
      </w:r>
      <w:r w:rsidR="00813493" w:rsidRPr="002D7E1D">
        <w:t xml:space="preserve"> v</w:t>
      </w:r>
      <w:r w:rsidR="0086351E">
        <w:t> </w:t>
      </w:r>
      <w:r w:rsidR="00813493" w:rsidRPr="002D7E1D">
        <w:t>řízení</w:t>
      </w:r>
      <w:r w:rsidR="0086351E">
        <w:t xml:space="preserve"> o povolení záměru</w:t>
      </w:r>
      <w:bookmarkEnd w:id="1"/>
      <w:r w:rsidR="00813493" w:rsidRPr="002D7E1D">
        <w:t xml:space="preserve"> </w:t>
      </w:r>
      <w:r w:rsidR="00CF6B9A">
        <w:t xml:space="preserve">ve zrychleném řízení </w:t>
      </w:r>
      <w:r w:rsidR="00813493" w:rsidRPr="002D7E1D">
        <w:t xml:space="preserve">přezkoumal podle </w:t>
      </w:r>
      <w:r w:rsidR="005F3597" w:rsidRPr="002D7E1D">
        <w:t>§</w:t>
      </w:r>
      <w:r w:rsidR="00813493" w:rsidRPr="002D7E1D">
        <w:t> </w:t>
      </w:r>
      <w:r w:rsidR="00196EF6" w:rsidRPr="002D7E1D">
        <w:t>1</w:t>
      </w:r>
      <w:r w:rsidR="00EF3FC7">
        <w:t>82</w:t>
      </w:r>
      <w:r w:rsidR="00AB74C2" w:rsidRPr="002D7E1D">
        <w:t xml:space="preserve"> a</w:t>
      </w:r>
      <w:r w:rsidR="000D7D19" w:rsidRPr="002D7E1D">
        <w:t>ž</w:t>
      </w:r>
      <w:r w:rsidR="00AB74C2" w:rsidRPr="002D7E1D">
        <w:t xml:space="preserve"> </w:t>
      </w:r>
      <w:r w:rsidR="00EF3FC7">
        <w:t>192</w:t>
      </w:r>
      <w:r w:rsidR="00813493" w:rsidRPr="002D7E1D">
        <w:t xml:space="preserve"> </w:t>
      </w:r>
      <w:r>
        <w:t>stavebního zákona</w:t>
      </w:r>
      <w:r w:rsidR="00813493" w:rsidRPr="002D7E1D">
        <w:t xml:space="preserve"> žádost</w:t>
      </w:r>
      <w:bookmarkStart w:id="2" w:name="_Hlk153963918"/>
      <w:r w:rsidR="00284066" w:rsidRPr="00284066">
        <w:t xml:space="preserve"> </w:t>
      </w:r>
      <w:r w:rsidR="00284066" w:rsidRPr="00284066">
        <w:rPr>
          <w:color w:val="000000"/>
          <w:shd w:val="clear" w:color="auto" w:fill="FFFFFF"/>
        </w:rPr>
        <w:t>o</w:t>
      </w:r>
      <w:r w:rsidR="000A22C8">
        <w:rPr>
          <w:color w:val="000000"/>
          <w:shd w:val="clear" w:color="auto" w:fill="FFFFFF"/>
        </w:rPr>
        <w:t> </w:t>
      </w:r>
      <w:r w:rsidR="00284066" w:rsidRPr="00284066">
        <w:rPr>
          <w:color w:val="000000"/>
          <w:shd w:val="clear" w:color="auto" w:fill="FFFFFF"/>
        </w:rPr>
        <w:t>vydání rozhodnutí ve zrychleném řízení</w:t>
      </w:r>
      <w:bookmarkEnd w:id="2"/>
      <w:r w:rsidR="00813493" w:rsidRPr="00284066">
        <w:t>,</w:t>
      </w:r>
      <w:r w:rsidR="00813493" w:rsidRPr="002D7E1D">
        <w:t xml:space="preserve"> kterou dne </w:t>
      </w:r>
      <w:r>
        <w:t>23.10.2025</w:t>
      </w:r>
      <w:r w:rsidR="00813493" w:rsidRPr="002D7E1D">
        <w:t xml:space="preserve"> podal</w:t>
      </w:r>
      <w:r w:rsidR="005F14A1">
        <w:t>i</w:t>
      </w:r>
    </w:p>
    <w:p w14:paraId="1193CD3C" w14:textId="77777777" w:rsidR="005F14A1" w:rsidRPr="005F14A1" w:rsidRDefault="005F14A1" w:rsidP="00813493">
      <w:pPr>
        <w:spacing w:before="120"/>
        <w:jc w:val="both"/>
        <w:rPr>
          <w:sz w:val="14"/>
          <w:szCs w:val="14"/>
        </w:rPr>
      </w:pPr>
    </w:p>
    <w:p w14:paraId="7657F4C4" w14:textId="77777777" w:rsidR="005F14A1" w:rsidRDefault="00065C29" w:rsidP="005F14A1">
      <w:pPr>
        <w:rPr>
          <w:b/>
          <w:bCs/>
        </w:rPr>
      </w:pPr>
      <w:r>
        <w:rPr>
          <w:b/>
          <w:bCs/>
        </w:rPr>
        <w:t>Jing Liu, nar. 27.4.1990, Zborovské náměstí 2273, Zelené Předměstí, 530 02  Pardubice 2,</w:t>
      </w:r>
      <w:r>
        <w:rPr>
          <w:b/>
          <w:bCs/>
        </w:rPr>
        <w:br/>
        <w:t xml:space="preserve">Bc. Miroslav Krupica, nar. 3.10.1987, Zborovské náměstí 2273, Zelené Předměstí, 530 02 Pardubice </w:t>
      </w:r>
      <w:r>
        <w:rPr>
          <w:b/>
          <w:bCs/>
        </w:rPr>
        <w:br/>
        <w:t xml:space="preserve">které zastupuje STAVITELSTVÍ SEMTÍN s.r.o., IČO 27547175, Jahnova 8, Zelené Předměstí, </w:t>
      </w:r>
    </w:p>
    <w:p w14:paraId="08291EA7" w14:textId="5ED39715" w:rsidR="00384FD1" w:rsidRDefault="00065C29" w:rsidP="005F14A1">
      <w:pPr>
        <w:rPr>
          <w:b/>
          <w:bCs/>
        </w:rPr>
      </w:pPr>
      <w:r>
        <w:rPr>
          <w:b/>
          <w:bCs/>
        </w:rPr>
        <w:t>530 02  Pardubice 2</w:t>
      </w:r>
    </w:p>
    <w:p w14:paraId="73734006" w14:textId="77777777" w:rsidR="005F14A1" w:rsidRPr="005F14A1" w:rsidRDefault="005F14A1" w:rsidP="005F14A1">
      <w:pPr>
        <w:rPr>
          <w:b/>
          <w:bCs/>
          <w:sz w:val="16"/>
          <w:szCs w:val="16"/>
        </w:rPr>
      </w:pPr>
    </w:p>
    <w:p w14:paraId="2C89A34B" w14:textId="1EB2967A" w:rsidR="00826518" w:rsidRPr="002D7E1D" w:rsidRDefault="00826518" w:rsidP="00826518">
      <w:pPr>
        <w:spacing w:before="120"/>
        <w:jc w:val="both"/>
      </w:pPr>
      <w:bookmarkStart w:id="3" w:name="_Hlk153051523"/>
      <w:r w:rsidRPr="002D7E1D">
        <w:t xml:space="preserve">(dále jen </w:t>
      </w:r>
      <w:r w:rsidR="00604E41">
        <w:t>"</w:t>
      </w:r>
      <w:r w:rsidRPr="002D7E1D">
        <w:t>stavebník</w:t>
      </w:r>
      <w:r w:rsidR="00604E41">
        <w:t>"</w:t>
      </w:r>
      <w:r w:rsidRPr="002D7E1D">
        <w:t xml:space="preserve">), a </w:t>
      </w:r>
      <w:r w:rsidR="00EF3FC7">
        <w:t>po</w:t>
      </w:r>
      <w:r w:rsidRPr="002D7E1D">
        <w:t xml:space="preserve"> </w:t>
      </w:r>
      <w:r w:rsidR="00EF3FC7">
        <w:t>posouzení záměru podle § 19</w:t>
      </w:r>
      <w:r w:rsidR="0086351E">
        <w:t>3</w:t>
      </w:r>
      <w:r w:rsidR="00EF3FC7" w:rsidRPr="002D7E1D">
        <w:t xml:space="preserve"> </w:t>
      </w:r>
      <w:r w:rsidR="00065C29">
        <w:t>stavebního zákona</w:t>
      </w:r>
      <w:r w:rsidRPr="002D7E1D">
        <w:t>:</w:t>
      </w:r>
    </w:p>
    <w:bookmarkEnd w:id="3"/>
    <w:p w14:paraId="374A37AF" w14:textId="77777777" w:rsidR="00826518" w:rsidRPr="002D7E1D" w:rsidRDefault="00826518" w:rsidP="00826518">
      <w:pPr>
        <w:spacing w:before="120"/>
      </w:pPr>
    </w:p>
    <w:p w14:paraId="3546FA55" w14:textId="6F86EC08" w:rsidR="00826518" w:rsidRPr="002D7E1D" w:rsidRDefault="0086351E" w:rsidP="00763543">
      <w:pPr>
        <w:numPr>
          <w:ilvl w:val="0"/>
          <w:numId w:val="26"/>
        </w:numPr>
        <w:tabs>
          <w:tab w:val="clear" w:pos="1080"/>
        </w:tabs>
        <w:spacing w:before="120"/>
        <w:ind w:left="426" w:hanging="426"/>
        <w:rPr>
          <w:b/>
          <w:bCs/>
        </w:rPr>
      </w:pPr>
      <w:r>
        <w:t>P</w:t>
      </w:r>
      <w:r w:rsidR="00826518" w:rsidRPr="002D7E1D">
        <w:t xml:space="preserve">odle § </w:t>
      </w:r>
      <w:r>
        <w:t>2</w:t>
      </w:r>
      <w:r w:rsidR="00345387">
        <w:t>1</w:t>
      </w:r>
      <w:r w:rsidR="00284066">
        <w:t>2</w:t>
      </w:r>
      <w:r w:rsidR="00196EF6" w:rsidRPr="002D7E1D">
        <w:t xml:space="preserve"> </w:t>
      </w:r>
      <w:r w:rsidR="00065C29">
        <w:t>stavebního zákona</w:t>
      </w:r>
    </w:p>
    <w:p w14:paraId="7EFE6CD6" w14:textId="6EC0859C" w:rsidR="00826518" w:rsidRPr="002D7E1D" w:rsidRDefault="00826518" w:rsidP="00826518">
      <w:pPr>
        <w:spacing w:before="120"/>
        <w:jc w:val="center"/>
        <w:rPr>
          <w:b/>
          <w:bCs/>
        </w:rPr>
      </w:pPr>
      <w:r w:rsidRPr="002D7E1D">
        <w:rPr>
          <w:b/>
          <w:bCs/>
        </w:rPr>
        <w:t xml:space="preserve">p o v o l </w:t>
      </w:r>
      <w:r w:rsidR="00EF3FC7">
        <w:rPr>
          <w:b/>
          <w:bCs/>
        </w:rPr>
        <w:t>u</w:t>
      </w:r>
      <w:r w:rsidRPr="002D7E1D">
        <w:rPr>
          <w:b/>
          <w:bCs/>
        </w:rPr>
        <w:t xml:space="preserve"> </w:t>
      </w:r>
      <w:r w:rsidR="00EF3FC7">
        <w:rPr>
          <w:b/>
          <w:bCs/>
        </w:rPr>
        <w:t>j</w:t>
      </w:r>
      <w:r w:rsidRPr="002D7E1D">
        <w:rPr>
          <w:b/>
          <w:bCs/>
        </w:rPr>
        <w:t xml:space="preserve"> </w:t>
      </w:r>
      <w:r w:rsidR="00EF3FC7">
        <w:rPr>
          <w:b/>
          <w:bCs/>
        </w:rPr>
        <w:t>e</w:t>
      </w:r>
    </w:p>
    <w:p w14:paraId="01A24568" w14:textId="2BCE5FC0" w:rsidR="00826518" w:rsidRPr="002D7E1D" w:rsidRDefault="00284066" w:rsidP="00826518">
      <w:pPr>
        <w:spacing w:before="120"/>
        <w:jc w:val="both"/>
      </w:pPr>
      <w:r>
        <w:t xml:space="preserve">ve zrychleném řízení </w:t>
      </w:r>
      <w:r w:rsidR="002C3E79">
        <w:t>stavbu</w:t>
      </w:r>
      <w:r w:rsidR="00826518" w:rsidRPr="002D7E1D">
        <w:t>:</w:t>
      </w:r>
    </w:p>
    <w:p w14:paraId="75D79575" w14:textId="7074BF6D" w:rsidR="005F14A1" w:rsidRDefault="00065C29" w:rsidP="005F14A1">
      <w:pPr>
        <w:ind w:left="426"/>
        <w:jc w:val="center"/>
        <w:rPr>
          <w:b/>
          <w:bCs/>
        </w:rPr>
      </w:pPr>
      <w:r>
        <w:rPr>
          <w:b/>
          <w:bCs/>
        </w:rPr>
        <w:t>Novostavba  RD vč. přísl. v obci Staré Hradiště na p. č. 517/10, 509/15,</w:t>
      </w:r>
    </w:p>
    <w:p w14:paraId="7A6A5E61" w14:textId="265068F7" w:rsidR="00065C29" w:rsidRDefault="00065C29" w:rsidP="005F14A1">
      <w:pPr>
        <w:ind w:left="426"/>
        <w:jc w:val="center"/>
        <w:rPr>
          <w:b/>
          <w:bCs/>
        </w:rPr>
      </w:pPr>
      <w:r>
        <w:rPr>
          <w:b/>
          <w:bCs/>
        </w:rPr>
        <w:t>k. ú. Brozany nad Labem</w:t>
      </w:r>
    </w:p>
    <w:p w14:paraId="494D5D67" w14:textId="3651C7CA" w:rsidR="00147A98" w:rsidRDefault="00147A98" w:rsidP="00147A98">
      <w:pPr>
        <w:spacing w:before="120"/>
        <w:ind w:left="426"/>
        <w:rPr>
          <w:b/>
          <w:bCs/>
        </w:rPr>
      </w:pPr>
    </w:p>
    <w:p w14:paraId="38052238" w14:textId="3C8BA601" w:rsidR="00826518" w:rsidRPr="002D7E1D" w:rsidRDefault="00826518" w:rsidP="00826518">
      <w:pPr>
        <w:spacing w:before="120"/>
      </w:pPr>
      <w:r w:rsidRPr="002D7E1D">
        <w:t xml:space="preserve">(dále jen </w:t>
      </w:r>
      <w:r w:rsidR="00604E41">
        <w:t>"</w:t>
      </w:r>
      <w:r w:rsidRPr="002D7E1D">
        <w:t>stavba</w:t>
      </w:r>
      <w:r w:rsidR="00604E41">
        <w:t>"</w:t>
      </w:r>
      <w:r w:rsidRPr="002D7E1D">
        <w:t xml:space="preserve">) </w:t>
      </w:r>
      <w:bookmarkStart w:id="4" w:name="_Hlk218840363"/>
      <w:r w:rsidRPr="002D7E1D">
        <w:t>na pozem</w:t>
      </w:r>
      <w:r w:rsidR="005F14A1">
        <w:t>cích</w:t>
      </w:r>
      <w:r w:rsidRPr="002D7E1D">
        <w:t xml:space="preserve"> </w:t>
      </w:r>
      <w:r w:rsidR="00065C29">
        <w:t>parc. č. 509/15, 517/10 v katastrálním území Brozany nad Labem</w:t>
      </w:r>
      <w:r w:rsidRPr="002D7E1D">
        <w:t>.</w:t>
      </w:r>
      <w:bookmarkEnd w:id="4"/>
    </w:p>
    <w:bookmarkEnd w:id="0"/>
    <w:p w14:paraId="37FE8F91" w14:textId="77777777" w:rsidR="00813493" w:rsidRPr="002D7E1D" w:rsidRDefault="00813493" w:rsidP="00813493">
      <w:pPr>
        <w:spacing w:before="120"/>
      </w:pPr>
    </w:p>
    <w:p w14:paraId="3BD6839E" w14:textId="77777777" w:rsidR="00813493" w:rsidRPr="005F14A1" w:rsidRDefault="00813493" w:rsidP="00813493">
      <w:pPr>
        <w:spacing w:before="120"/>
        <w:rPr>
          <w:bCs/>
          <w:u w:val="single"/>
        </w:rPr>
      </w:pPr>
      <w:r w:rsidRPr="005F14A1">
        <w:rPr>
          <w:bCs/>
          <w:u w:val="single"/>
        </w:rPr>
        <w:t>Stavba obsahuje:</w:t>
      </w:r>
    </w:p>
    <w:p w14:paraId="30FD362C" w14:textId="43F8BF81" w:rsidR="00065C29" w:rsidRDefault="005F14A1" w:rsidP="00BA6ADF">
      <w:pPr>
        <w:spacing w:before="60"/>
        <w:jc w:val="both"/>
      </w:pPr>
      <w:r w:rsidRPr="00BA6ADF">
        <w:rPr>
          <w:u w:val="single"/>
        </w:rPr>
        <w:t>N</w:t>
      </w:r>
      <w:r w:rsidR="00065C29" w:rsidRPr="00BA6ADF">
        <w:rPr>
          <w:u w:val="single"/>
        </w:rPr>
        <w:t xml:space="preserve">ovostavbu </w:t>
      </w:r>
      <w:r w:rsidRPr="00BA6ADF">
        <w:rPr>
          <w:u w:val="single"/>
        </w:rPr>
        <w:t xml:space="preserve">samostatně stojícího </w:t>
      </w:r>
      <w:r w:rsidR="00065C29" w:rsidRPr="00BA6ADF">
        <w:rPr>
          <w:u w:val="single"/>
        </w:rPr>
        <w:t>rodinného domu</w:t>
      </w:r>
      <w:r w:rsidR="00065C29">
        <w:t xml:space="preserve"> s dispozicí 5+kk, jednopodlažní objekt s obytným podkrovím, který je nepodsklepený</w:t>
      </w:r>
      <w:r>
        <w:t>;</w:t>
      </w:r>
      <w:r w:rsidR="00065C29">
        <w:t xml:space="preserve"> půdorys má tvar obdélníku. Dům bude zastřešen sedlovou střechou o</w:t>
      </w:r>
      <w:r>
        <w:t> </w:t>
      </w:r>
      <w:r w:rsidR="00065C29">
        <w:t>sklonu 45°</w:t>
      </w:r>
      <w:r w:rsidR="00BA6ADF">
        <w:t>; střešní krytina tvořena betonovými taškami Bramac.</w:t>
      </w:r>
    </w:p>
    <w:p w14:paraId="29AB3DD2" w14:textId="018A259F" w:rsidR="005F14A1" w:rsidRDefault="005F14A1" w:rsidP="00BA6ADF">
      <w:pPr>
        <w:spacing w:before="60"/>
        <w:jc w:val="both"/>
      </w:pPr>
      <w:r>
        <w:t>Nosné konstrukce jsou navrženy z panelového systému tloušťky 164 mm, vnitřní nenosné konstrukce jsou navrženy z panelového systému tloušťky 84 mm. Výplně otvorů</w:t>
      </w:r>
      <w:r w:rsidR="00BA6ADF">
        <w:t xml:space="preserve"> </w:t>
      </w:r>
      <w:r>
        <w:t>budou tvořeny v provedení izolační trojsklo v plastovém rámu.</w:t>
      </w:r>
      <w:r w:rsidR="00BA6ADF">
        <w:t xml:space="preserve"> </w:t>
      </w:r>
      <w:r>
        <w:t>Zdroj tepla</w:t>
      </w:r>
      <w:r w:rsidR="00BA6ADF">
        <w:t xml:space="preserve"> -t</w:t>
      </w:r>
      <w:r>
        <w:t>epelné čerpadlo systému vzduch/voda</w:t>
      </w:r>
      <w:r w:rsidR="00BA6ADF">
        <w:t>; p</w:t>
      </w:r>
      <w:r>
        <w:t>říprava TUV zajištěn</w:t>
      </w:r>
      <w:r w:rsidR="00BA6ADF">
        <w:t>a</w:t>
      </w:r>
      <w:r>
        <w:t xml:space="preserve"> pomocí tepelného čerpadla</w:t>
      </w:r>
    </w:p>
    <w:p w14:paraId="2AA760ED" w14:textId="57127A8A" w:rsidR="00065C29" w:rsidRDefault="00065C29" w:rsidP="00BA6ADF">
      <w:pPr>
        <w:numPr>
          <w:ilvl w:val="0"/>
          <w:numId w:val="16"/>
        </w:numPr>
        <w:tabs>
          <w:tab w:val="clear" w:pos="360"/>
        </w:tabs>
        <w:spacing w:before="60"/>
        <w:ind w:left="426" w:hanging="426"/>
        <w:jc w:val="both"/>
      </w:pPr>
      <w:r w:rsidRPr="00BA6ADF">
        <w:rPr>
          <w:u w:val="single"/>
        </w:rPr>
        <w:lastRenderedPageBreak/>
        <w:t>Vodovod</w:t>
      </w:r>
      <w:r>
        <w:t xml:space="preserve">   </w:t>
      </w:r>
      <w:r w:rsidR="00BA6ADF">
        <w:t>- v</w:t>
      </w:r>
      <w:r>
        <w:t>odovodní řad, přípojka a vodoměrná šachta je stávající. Navrženo bude domovní vedení</w:t>
      </w:r>
      <w:r w:rsidR="00B6443C">
        <w:t xml:space="preserve"> v dimenzi PE 32x4,4, v délce 8,5 m, </w:t>
      </w:r>
      <w:r>
        <w:t>které povede od stávající vodoměrné šachty, kde bude umístěna vodoměrná soustava, do</w:t>
      </w:r>
      <w:r w:rsidR="00BA6ADF">
        <w:t> </w:t>
      </w:r>
      <w:r>
        <w:t>RD, kde bude ukončeno hlavním uzávěrem vody.</w:t>
      </w:r>
    </w:p>
    <w:p w14:paraId="53463DF3" w14:textId="627E3328" w:rsidR="00065C29" w:rsidRDefault="00065C29" w:rsidP="00B6443C">
      <w:pPr>
        <w:numPr>
          <w:ilvl w:val="0"/>
          <w:numId w:val="16"/>
        </w:numPr>
        <w:tabs>
          <w:tab w:val="clear" w:pos="360"/>
        </w:tabs>
        <w:spacing w:before="60"/>
        <w:ind w:left="426" w:hanging="426"/>
        <w:jc w:val="both"/>
      </w:pPr>
      <w:r w:rsidRPr="00BA6ADF">
        <w:rPr>
          <w:u w:val="single"/>
        </w:rPr>
        <w:t>Splašková kanalizace</w:t>
      </w:r>
      <w:r>
        <w:t xml:space="preserve"> </w:t>
      </w:r>
      <w:r w:rsidR="00BA6ADF">
        <w:t>-</w:t>
      </w:r>
      <w:r>
        <w:t xml:space="preserve"> </w:t>
      </w:r>
      <w:r w:rsidR="00BA6ADF">
        <w:t>ř</w:t>
      </w:r>
      <w:r>
        <w:t xml:space="preserve">ad splaškové kanalizace, přípojka a čerpací jímka je stávající. Navrženo bude domovní vedení, </w:t>
      </w:r>
      <w:r w:rsidR="00B6443C">
        <w:t xml:space="preserve">v dimenzi PVC KG 160 o délce 6 m, </w:t>
      </w:r>
      <w:r>
        <w:t xml:space="preserve">které bude odvádět splaškové vody </w:t>
      </w:r>
      <w:r w:rsidR="00BA6ADF">
        <w:t xml:space="preserve">z </w:t>
      </w:r>
      <w:r>
        <w:t>RD do stávající čerpací jímky.</w:t>
      </w:r>
    </w:p>
    <w:p w14:paraId="69D396EF" w14:textId="6B8B6269" w:rsidR="00065C29" w:rsidRDefault="00065C29" w:rsidP="005B15D2">
      <w:pPr>
        <w:numPr>
          <w:ilvl w:val="0"/>
          <w:numId w:val="16"/>
        </w:numPr>
        <w:tabs>
          <w:tab w:val="clear" w:pos="360"/>
        </w:tabs>
        <w:spacing w:before="60"/>
        <w:ind w:left="426" w:hanging="426"/>
        <w:jc w:val="both"/>
      </w:pPr>
      <w:r w:rsidRPr="00B6443C">
        <w:rPr>
          <w:u w:val="single"/>
        </w:rPr>
        <w:t>Elektroinstalace</w:t>
      </w:r>
      <w:r w:rsidR="00BA6ADF">
        <w:t xml:space="preserve"> - v</w:t>
      </w:r>
      <w:r>
        <w:t>edení NN, přípojka a sloupky hlavní domovní pojistkové skříně a</w:t>
      </w:r>
      <w:r w:rsidR="00BA6ADF">
        <w:t> </w:t>
      </w:r>
      <w:r>
        <w:t>elektroměrového rozvaděče jsou stávající. Navržen bude domovní rozvod NN</w:t>
      </w:r>
      <w:r w:rsidR="00B6443C">
        <w:t xml:space="preserve"> (4xCYKY 16mm2+3xCYKY 1,5mm2, v délce 14,5 m)</w:t>
      </w:r>
      <w:r>
        <w:t>, který povede ze sloupku elektroměrového rozvaděče do</w:t>
      </w:r>
      <w:r w:rsidR="006279CD">
        <w:t> </w:t>
      </w:r>
      <w:r>
        <w:t>RD a ukončen domovním rozvaděčem.</w:t>
      </w:r>
    </w:p>
    <w:p w14:paraId="25B8CDD5" w14:textId="0E8E9FE9" w:rsidR="00065C29" w:rsidRDefault="00065C29" w:rsidP="00BA6ADF">
      <w:pPr>
        <w:numPr>
          <w:ilvl w:val="0"/>
          <w:numId w:val="16"/>
        </w:numPr>
        <w:tabs>
          <w:tab w:val="clear" w:pos="360"/>
        </w:tabs>
        <w:spacing w:before="60"/>
        <w:ind w:left="426" w:hanging="426"/>
        <w:jc w:val="both"/>
      </w:pPr>
      <w:r w:rsidRPr="00BA6ADF">
        <w:rPr>
          <w:u w:val="single"/>
        </w:rPr>
        <w:t>Dešťová kanalizace</w:t>
      </w:r>
      <w:r>
        <w:t xml:space="preserve"> </w:t>
      </w:r>
      <w:r w:rsidR="00B6443C">
        <w:t>- d</w:t>
      </w:r>
      <w:r>
        <w:t>ešťové vody budou ze střechy objektu svedeny do navrženého vedení dešťové kanalizace</w:t>
      </w:r>
      <w:r w:rsidR="00B6443C">
        <w:t xml:space="preserve"> (dimenze PVC KG 125 v délce 46 m)</w:t>
      </w:r>
      <w:r>
        <w:t>, které bude napojeno do navržené akumulační nádrže s přepadem do vsakovací plochy na</w:t>
      </w:r>
      <w:r w:rsidR="00B6443C">
        <w:t> </w:t>
      </w:r>
      <w:r>
        <w:t>pozemku investora.</w:t>
      </w:r>
    </w:p>
    <w:p w14:paraId="7A6E29E7" w14:textId="0AC12E9F" w:rsidR="00065C29" w:rsidRPr="00B6443C" w:rsidRDefault="00B6443C" w:rsidP="00BA6ADF">
      <w:pPr>
        <w:numPr>
          <w:ilvl w:val="0"/>
          <w:numId w:val="16"/>
        </w:numPr>
        <w:tabs>
          <w:tab w:val="clear" w:pos="360"/>
        </w:tabs>
        <w:spacing w:before="60"/>
        <w:ind w:left="426" w:hanging="426"/>
        <w:jc w:val="both"/>
      </w:pPr>
      <w:r>
        <w:t>O</w:t>
      </w:r>
      <w:r w:rsidR="00065C29" w:rsidRPr="00B6443C">
        <w:t>bjekt nebude napojen na plyn.</w:t>
      </w:r>
      <w:r>
        <w:t xml:space="preserve"> </w:t>
      </w:r>
    </w:p>
    <w:p w14:paraId="16205D8C" w14:textId="276891A1" w:rsidR="00065C29" w:rsidRDefault="00065C29" w:rsidP="00BA6ADF">
      <w:pPr>
        <w:numPr>
          <w:ilvl w:val="0"/>
          <w:numId w:val="16"/>
        </w:numPr>
        <w:tabs>
          <w:tab w:val="clear" w:pos="360"/>
        </w:tabs>
        <w:spacing w:before="60"/>
        <w:ind w:left="426" w:hanging="426"/>
        <w:jc w:val="both"/>
      </w:pPr>
      <w:r>
        <w:t>Objekt bude napojen na vedení optického kabelu.</w:t>
      </w:r>
    </w:p>
    <w:p w14:paraId="031141AF" w14:textId="1798F9FB" w:rsidR="00065C29" w:rsidRDefault="00065C29" w:rsidP="00BA6ADF">
      <w:pPr>
        <w:numPr>
          <w:ilvl w:val="0"/>
          <w:numId w:val="16"/>
        </w:numPr>
        <w:tabs>
          <w:tab w:val="clear" w:pos="360"/>
        </w:tabs>
        <w:spacing w:before="60"/>
        <w:ind w:left="426" w:hanging="426"/>
        <w:jc w:val="both"/>
      </w:pPr>
      <w:r>
        <w:t>Pozemek je napojen na komunikaci stávajícím sjezdem. Parkování bude zajištěno stáním na</w:t>
      </w:r>
      <w:r w:rsidR="00B6443C">
        <w:t> </w:t>
      </w:r>
      <w:r>
        <w:t>zpevněné ploše vedle rodinného domu.</w:t>
      </w:r>
    </w:p>
    <w:p w14:paraId="081AA86D" w14:textId="309F8BDE" w:rsidR="00065C29" w:rsidRDefault="00065C29" w:rsidP="00763543">
      <w:pPr>
        <w:numPr>
          <w:ilvl w:val="0"/>
          <w:numId w:val="16"/>
        </w:numPr>
        <w:tabs>
          <w:tab w:val="clear" w:pos="360"/>
        </w:tabs>
        <w:spacing w:before="60"/>
        <w:ind w:left="426" w:hanging="426"/>
      </w:pPr>
      <w:r>
        <w:t xml:space="preserve">Zastavěná plocha: </w:t>
      </w:r>
      <w:r w:rsidR="00B6443C">
        <w:tab/>
      </w:r>
      <w:r w:rsidR="00B6443C">
        <w:tab/>
      </w:r>
      <w:r>
        <w:t>104 m</w:t>
      </w:r>
      <w:r w:rsidRPr="00B6443C">
        <w:rPr>
          <w:vertAlign w:val="superscript"/>
        </w:rPr>
        <w:t>2</w:t>
      </w:r>
    </w:p>
    <w:p w14:paraId="778FAB71" w14:textId="73C58210" w:rsidR="00065C29" w:rsidRDefault="00065C29" w:rsidP="00763543">
      <w:pPr>
        <w:numPr>
          <w:ilvl w:val="0"/>
          <w:numId w:val="16"/>
        </w:numPr>
        <w:tabs>
          <w:tab w:val="clear" w:pos="360"/>
        </w:tabs>
        <w:spacing w:before="60"/>
        <w:ind w:left="426" w:hanging="426"/>
      </w:pPr>
      <w:r>
        <w:t xml:space="preserve">Užitná plocha: </w:t>
      </w:r>
      <w:r w:rsidR="00B6443C">
        <w:tab/>
      </w:r>
      <w:r w:rsidR="00B6443C">
        <w:tab/>
      </w:r>
      <w:r>
        <w:t>140,37 m</w:t>
      </w:r>
      <w:r w:rsidRPr="00B6443C">
        <w:rPr>
          <w:vertAlign w:val="superscript"/>
        </w:rPr>
        <w:t>2</w:t>
      </w:r>
    </w:p>
    <w:p w14:paraId="2F842B5A" w14:textId="7B1B8569" w:rsidR="00813493" w:rsidRPr="002D7E1D" w:rsidRDefault="00065C29" w:rsidP="00763543">
      <w:pPr>
        <w:numPr>
          <w:ilvl w:val="0"/>
          <w:numId w:val="16"/>
        </w:numPr>
        <w:tabs>
          <w:tab w:val="clear" w:pos="360"/>
        </w:tabs>
        <w:spacing w:before="60"/>
        <w:ind w:left="426" w:hanging="426"/>
      </w:pPr>
      <w:r>
        <w:t xml:space="preserve">Obestavěný prostor: </w:t>
      </w:r>
      <w:r w:rsidR="00B6443C">
        <w:tab/>
      </w:r>
      <w:r>
        <w:t>cca 630 m</w:t>
      </w:r>
      <w:r w:rsidRPr="00B6443C">
        <w:rPr>
          <w:vertAlign w:val="superscript"/>
        </w:rPr>
        <w:t>3</w:t>
      </w:r>
    </w:p>
    <w:p w14:paraId="7C7FE532" w14:textId="77777777" w:rsidR="00813493" w:rsidRDefault="00813493" w:rsidP="00813493">
      <w:pPr>
        <w:spacing w:before="120"/>
      </w:pPr>
    </w:p>
    <w:p w14:paraId="5188B6A2" w14:textId="77777777" w:rsidR="00826518" w:rsidRPr="002D7E1D" w:rsidRDefault="00826518" w:rsidP="00763543">
      <w:pPr>
        <w:numPr>
          <w:ilvl w:val="0"/>
          <w:numId w:val="26"/>
        </w:numPr>
        <w:tabs>
          <w:tab w:val="clear" w:pos="1080"/>
        </w:tabs>
        <w:spacing w:before="120"/>
        <w:ind w:left="426" w:hanging="426"/>
        <w:rPr>
          <w:b/>
          <w:bCs/>
        </w:rPr>
      </w:pPr>
      <w:r w:rsidRPr="002D7E1D">
        <w:rPr>
          <w:b/>
          <w:bCs/>
        </w:rPr>
        <w:t>Stanoví podmínky pro provedení stavby</w:t>
      </w:r>
      <w:r w:rsidRPr="002D7E1D">
        <w:rPr>
          <w:bCs/>
        </w:rPr>
        <w:t>:</w:t>
      </w:r>
    </w:p>
    <w:p w14:paraId="54B79190" w14:textId="278E6FA7" w:rsidR="00B6443C" w:rsidRPr="002D7E1D" w:rsidRDefault="00B6443C" w:rsidP="00B6443C">
      <w:pPr>
        <w:numPr>
          <w:ilvl w:val="0"/>
          <w:numId w:val="27"/>
        </w:numPr>
        <w:tabs>
          <w:tab w:val="clear" w:pos="360"/>
        </w:tabs>
        <w:spacing w:before="60"/>
        <w:ind w:left="440" w:hanging="440"/>
        <w:jc w:val="both"/>
      </w:pPr>
      <w:r w:rsidRPr="002D7E1D">
        <w:t>Stavba bude provedena podle projektové dokumentace, kterou vypracoval</w:t>
      </w:r>
      <w:r>
        <w:t xml:space="preserve"> </w:t>
      </w:r>
      <w:r w:rsidRPr="00C82C1B">
        <w:t xml:space="preserve">Ing. </w:t>
      </w:r>
      <w:r>
        <w:t xml:space="preserve">Adam Krucký, </w:t>
      </w:r>
      <w:r w:rsidRPr="00B6443C">
        <w:t>autorizoval Ing. Zdeněk Vašák,</w:t>
      </w:r>
      <w:r w:rsidRPr="00B6443C">
        <w:rPr>
          <w:rFonts w:eastAsia="CIDFont+F1"/>
        </w:rPr>
        <w:t xml:space="preserve"> autorizovaný inženýr pozemních staveb, </w:t>
      </w:r>
      <w:r w:rsidRPr="00B6443C">
        <w:t>ČKAIT č. 0700797; případné změny nesmí být provedeny</w:t>
      </w:r>
      <w:r w:rsidRPr="002D7E1D">
        <w:t xml:space="preserve"> bez předchozího povolení stavebního úřadu.</w:t>
      </w:r>
    </w:p>
    <w:p w14:paraId="4B2C3BA9" w14:textId="77777777" w:rsidR="00B4443B" w:rsidRPr="002D7E1D" w:rsidRDefault="00B4443B" w:rsidP="00B4443B">
      <w:pPr>
        <w:numPr>
          <w:ilvl w:val="0"/>
          <w:numId w:val="27"/>
        </w:numPr>
        <w:tabs>
          <w:tab w:val="clear" w:pos="360"/>
        </w:tabs>
        <w:spacing w:before="60"/>
        <w:ind w:left="440" w:hanging="440"/>
        <w:jc w:val="both"/>
      </w:pPr>
      <w:r w:rsidRPr="002D7E1D">
        <w:t>Stavebník oznámí stavebnímu úřadu termín zahájení stavby.</w:t>
      </w:r>
    </w:p>
    <w:p w14:paraId="22EF1CF1" w14:textId="77777777" w:rsidR="00B4443B" w:rsidRPr="00AB2166" w:rsidRDefault="00B4443B" w:rsidP="00B4443B">
      <w:pPr>
        <w:numPr>
          <w:ilvl w:val="0"/>
          <w:numId w:val="27"/>
        </w:numPr>
        <w:tabs>
          <w:tab w:val="clear" w:pos="360"/>
        </w:tabs>
        <w:spacing w:before="60"/>
        <w:ind w:left="440" w:hanging="440"/>
        <w:jc w:val="both"/>
      </w:pPr>
      <w:r w:rsidRPr="00AB2166">
        <w:t>Stavba bude umístěna v souladu s grafickou přílohou rozhodnutí, která obsahuje výkres současného stavu území v měřítku katastrální mapy se zakreslením stavebního pozemku, požadovaným umístěním stavby, s vyznačením vazeb a vlivů na okolí, zejména vzdáleností od hranic pozemku a</w:t>
      </w:r>
      <w:r>
        <w:t> </w:t>
      </w:r>
      <w:r w:rsidRPr="00AB2166">
        <w:t>sousedních staveb.</w:t>
      </w:r>
    </w:p>
    <w:p w14:paraId="4A36009F" w14:textId="4AE23D70" w:rsidR="00B4443B" w:rsidRPr="00AB2166" w:rsidRDefault="00B4443B" w:rsidP="00B4443B">
      <w:pPr>
        <w:numPr>
          <w:ilvl w:val="0"/>
          <w:numId w:val="27"/>
        </w:numPr>
        <w:tabs>
          <w:tab w:val="clear" w:pos="360"/>
        </w:tabs>
        <w:spacing w:before="60"/>
        <w:ind w:left="440" w:hanging="440"/>
        <w:jc w:val="both"/>
      </w:pPr>
      <w:r w:rsidRPr="00AB2166">
        <w:t xml:space="preserve">Umístění stavby rodinného domu bude na </w:t>
      </w:r>
      <w:r w:rsidRPr="002D7E1D">
        <w:t>na pozem</w:t>
      </w:r>
      <w:r>
        <w:t>cích</w:t>
      </w:r>
      <w:r w:rsidRPr="002D7E1D">
        <w:t xml:space="preserve"> </w:t>
      </w:r>
      <w:r>
        <w:t xml:space="preserve">parc. č. 509/15, 517/10 v katastrálním území </w:t>
      </w:r>
      <w:bookmarkStart w:id="5" w:name="_Hlk218845004"/>
      <w:r>
        <w:t xml:space="preserve">Brozany nad Labem </w:t>
      </w:r>
      <w:bookmarkEnd w:id="5"/>
      <w:r>
        <w:t xml:space="preserve">ve vzdálenosti </w:t>
      </w:r>
      <w:r w:rsidR="00D55D35">
        <w:t>2,85</w:t>
      </w:r>
      <w:r>
        <w:t xml:space="preserve"> m od </w:t>
      </w:r>
      <w:r w:rsidR="00D55D35">
        <w:t>severní</w:t>
      </w:r>
      <w:r>
        <w:t xml:space="preserve"> společné hranice s pozemkem p.č.</w:t>
      </w:r>
      <w:r w:rsidR="00D55D35">
        <w:t>509/14, v nejkratší</w:t>
      </w:r>
      <w:r>
        <w:t xml:space="preserve"> vzdálenosti </w:t>
      </w:r>
      <w:r w:rsidR="00D55D35">
        <w:t>3,55</w:t>
      </w:r>
      <w:r>
        <w:t xml:space="preserve"> m od </w:t>
      </w:r>
      <w:r w:rsidR="00CA7B06">
        <w:t xml:space="preserve">jihovýchodní </w:t>
      </w:r>
      <w:r>
        <w:t>společné hranice s pozemkem p.č.</w:t>
      </w:r>
      <w:r w:rsidR="00D55D35">
        <w:t>510 a</w:t>
      </w:r>
      <w:r w:rsidR="00CA7B06">
        <w:t> </w:t>
      </w:r>
      <w:r w:rsidR="00D55D35">
        <w:t xml:space="preserve">ve vzdálenosti 6,22 m od </w:t>
      </w:r>
      <w:r w:rsidR="00CA7B06">
        <w:t xml:space="preserve">východní </w:t>
      </w:r>
      <w:r w:rsidR="00D55D35">
        <w:t>společné hranice s pozemkem 509/4, vše</w:t>
      </w:r>
      <w:r>
        <w:t xml:space="preserve"> v k.ú. </w:t>
      </w:r>
      <w:r w:rsidR="00D55D35">
        <w:t xml:space="preserve">Brozany nad Labem </w:t>
      </w:r>
      <w:r w:rsidRPr="00AB2166">
        <w:t xml:space="preserve">v souladu s koordinačním situačním výkresem, který je součástí tohoto rozhodnutí. </w:t>
      </w:r>
    </w:p>
    <w:p w14:paraId="14C2C103" w14:textId="77777777" w:rsidR="00B4443B" w:rsidRDefault="00B4443B" w:rsidP="00B4443B">
      <w:pPr>
        <w:numPr>
          <w:ilvl w:val="0"/>
          <w:numId w:val="27"/>
        </w:numPr>
        <w:tabs>
          <w:tab w:val="clear" w:pos="360"/>
        </w:tabs>
        <w:spacing w:before="60"/>
        <w:ind w:left="440" w:hanging="440"/>
        <w:jc w:val="both"/>
      </w:pPr>
      <w:r w:rsidRPr="004A57A1">
        <w:t>Má-li se provádět stavební činnost na území s archeologickými nálezy, jsou stavebníci již od doby přípravy stavby povinni tento záměr oznámit Archeologickému ústavu a umožnit jemu nebo oprávněné organizaci provést na dotčeném území záchranný archeologický výzkum. Obdobně se postupuje, má-li se na takovém území provádět jiná činnost, kterou by mohlo být ohroženo provádění archeologických výzkumů. Formulář pro hlášení je na adrese: https://www.arup.cas.cz/oznameni-o-stavebni-cinnosti-na-uzemi-s-archeologickymi-nalezy/ (§</w:t>
      </w:r>
      <w:r>
        <w:t xml:space="preserve"> </w:t>
      </w:r>
      <w:r w:rsidRPr="004A57A1">
        <w:t>22 odst. 2 zákona č. 20/1987 Sb., o státní památkové péči).</w:t>
      </w:r>
    </w:p>
    <w:p w14:paraId="6A3D9B3E" w14:textId="77777777" w:rsidR="00CA7B06" w:rsidRPr="004A57A1" w:rsidRDefault="00CA7B06" w:rsidP="00CA7B06">
      <w:pPr>
        <w:numPr>
          <w:ilvl w:val="0"/>
          <w:numId w:val="27"/>
        </w:numPr>
        <w:tabs>
          <w:tab w:val="clear" w:pos="360"/>
        </w:tabs>
        <w:spacing w:before="60"/>
        <w:ind w:left="440" w:hanging="440"/>
        <w:jc w:val="both"/>
      </w:pPr>
      <w:r w:rsidRPr="004A57A1">
        <w:t>Zařízení staveniště bude umístěno na pozemcích stavebníka.</w:t>
      </w:r>
    </w:p>
    <w:p w14:paraId="11064C73" w14:textId="77777777" w:rsidR="00CA7B06" w:rsidRPr="004A57A1" w:rsidRDefault="00CA7B06" w:rsidP="00CA7B06">
      <w:pPr>
        <w:numPr>
          <w:ilvl w:val="0"/>
          <w:numId w:val="27"/>
        </w:numPr>
        <w:tabs>
          <w:tab w:val="clear" w:pos="360"/>
        </w:tabs>
        <w:spacing w:before="60"/>
        <w:ind w:left="440" w:hanging="440"/>
        <w:jc w:val="both"/>
      </w:pPr>
      <w:r w:rsidRPr="004A57A1">
        <w:t>Požárně nebezpečný prostor ze stavby nebude zasahovat na sousední pozemky a stavby.</w:t>
      </w:r>
    </w:p>
    <w:p w14:paraId="39AF900D" w14:textId="77777777" w:rsidR="00CA7B06" w:rsidRPr="004A57A1" w:rsidRDefault="00CA7B06" w:rsidP="00CA7B06">
      <w:pPr>
        <w:numPr>
          <w:ilvl w:val="0"/>
          <w:numId w:val="27"/>
        </w:numPr>
        <w:tabs>
          <w:tab w:val="clear" w:pos="360"/>
        </w:tabs>
        <w:spacing w:before="60"/>
        <w:ind w:left="440" w:hanging="440"/>
        <w:jc w:val="both"/>
      </w:pPr>
      <w:r w:rsidRPr="004A57A1">
        <w:t>Při provádění stavby je nutno dodržovat předpisy týkající se bezpečnosti práce a technických zařízení, zejména nařízení vlády č. 591/2006 Sb. o bližších minimálních požadavcích na bezpečnost a ochranu zdraví při práci na staveništích, nařízení vlády č. 362/2005 Sb. o bližších požadavcích na bezpečnost a ochranu zdraví při práci na pracovištích s nebezpečím pádu z výšky nebo do hloubky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1F360603" w14:textId="77777777" w:rsidR="00CA7B06" w:rsidRPr="004A57A1" w:rsidRDefault="00CA7B06" w:rsidP="00CA7B06">
      <w:pPr>
        <w:numPr>
          <w:ilvl w:val="0"/>
          <w:numId w:val="27"/>
        </w:numPr>
        <w:tabs>
          <w:tab w:val="clear" w:pos="360"/>
        </w:tabs>
        <w:spacing w:before="60"/>
        <w:ind w:left="440" w:hanging="440"/>
        <w:jc w:val="both"/>
      </w:pPr>
      <w:r w:rsidRPr="004A57A1">
        <w:lastRenderedPageBreak/>
        <w:t xml:space="preserve">Před realizací stavby bude provedeno vytýčení všech inženýrských sítí a tyto vč. jejich ochranných pásem budou respektovány v souladu s příslušnými předpisy (zejména zákon č. 458/2000 Sb. energetický zákon, ve znění pozdějších předpisů; zákon č. 127/2005 Sb., o elektronických komunikacích) a v souladu s platnými normami (zejména ČSN 73 6005, ČSN 73 3050 čl. 54 - 57, ČSN 33 3301, ČSN EN 12186, ČSN EN 12007 – 1/2/3/4, TPG 702 01, TPG </w:t>
      </w:r>
      <w:smartTag w:uri="urn:schemas-microsoft-com:office:smarttags" w:element="metricconverter">
        <w:smartTagPr>
          <w:attr w:name="ProductID" w:val="70204 a"/>
        </w:smartTagPr>
        <w:r w:rsidRPr="004A57A1">
          <w:t>70204 a</w:t>
        </w:r>
      </w:smartTag>
      <w:r w:rsidRPr="004A57A1">
        <w:t xml:space="preserve"> technické požadavky VČP Net, s.r.o.). V zájmovém území se může nacházet i zařízení, které není v majetku správců veřejných sítí. V místech možného dotyku s inž. sítěmi bude před zahájením zemních prací projednáno technické řešení styku a podmínky pro výkopové práce se správci zařízení a zjištěna poloha všech zařízení vč. hloubkového uložení provedením ručně kopanými sondami. Zemní práce prováděné ve vzdálenosti do </w:t>
      </w:r>
      <w:smartTag w:uri="urn:schemas-microsoft-com:office:smarttags" w:element="metricconverter">
        <w:smartTagPr>
          <w:attr w:name="ProductID" w:val="1,5 m"/>
        </w:smartTagPr>
        <w:r w:rsidRPr="004A57A1">
          <w:t>1,5 m</w:t>
        </w:r>
      </w:smartTag>
      <w:r w:rsidRPr="004A57A1">
        <w:t xml:space="preserve"> od inž. sítí budou prováděny výhradně ručním způsobem. V území min. </w:t>
      </w:r>
      <w:smartTag w:uri="urn:schemas-microsoft-com:office:smarttags" w:element="metricconverter">
        <w:smartTagPr>
          <w:attr w:name="ProductID" w:val="0,5 m"/>
        </w:smartTagPr>
        <w:r w:rsidRPr="004A57A1">
          <w:t>0,5 m</w:t>
        </w:r>
      </w:smartTag>
      <w:r w:rsidRPr="004A57A1">
        <w:t xml:space="preserve"> od okrajů poklopů vodovodních armatur nesmí být použito žádných mechanizačních prostředků. Odkrytá stávající podzemní vedení budou zabezpečena před poškozením. Po odkrytí sítí a před záhozem odkrytého zařízení budou zástupci správců inž. sítí přizváni ke kontrole tohoto zařízení, přičemž bude sepsán zápis do stavebního deníku. V průběhu stavby stavebník, na vyžádání jejich správců, umožní přístup a příjezd k těmto zařízením. Zabezpečení přejíždění těchto zařízení stavební technikou a jiná stavební činnost je možná až po zajištění mechanické ochrany, tj. zpevnění povrchu a po dohodě.</w:t>
      </w:r>
    </w:p>
    <w:p w14:paraId="769158E9" w14:textId="77777777" w:rsidR="00CA7B06" w:rsidRPr="004A57A1" w:rsidRDefault="00CA7B06" w:rsidP="00CA7B06">
      <w:pPr>
        <w:numPr>
          <w:ilvl w:val="0"/>
          <w:numId w:val="27"/>
        </w:numPr>
        <w:tabs>
          <w:tab w:val="clear" w:pos="360"/>
        </w:tabs>
        <w:spacing w:before="60"/>
        <w:ind w:left="440" w:hanging="440"/>
        <w:jc w:val="both"/>
      </w:pPr>
      <w:r w:rsidRPr="004A57A1">
        <w:t>Pro stavbu mohou být navrženy a použity jen takové výrobky, materiály a konstrukce, jejichž vlastnosti z hlediska způsobilosti stavby pro navržený účel zaručují, že stavba při správném provedení a běžné údržbě po dobu předpokládané existence splní požadavky na mechanickou odolnost a stabilitu, požární bezpečnost, hygienu, ochranu zdraví a životního prostředí, bezpečnost při udržování a užívání stavby včetně bezbariérového užívání stavby, ochranu proti hluku a na úsporu energie a na ochranu tepla.</w:t>
      </w:r>
    </w:p>
    <w:p w14:paraId="0060AE0B" w14:textId="77777777" w:rsidR="00CA7B06" w:rsidRPr="004A57A1" w:rsidRDefault="00CA7B06" w:rsidP="00CA7B06">
      <w:pPr>
        <w:numPr>
          <w:ilvl w:val="0"/>
          <w:numId w:val="27"/>
        </w:numPr>
        <w:tabs>
          <w:tab w:val="clear" w:pos="360"/>
        </w:tabs>
        <w:spacing w:before="60"/>
        <w:ind w:left="440" w:hanging="440"/>
        <w:jc w:val="both"/>
      </w:pPr>
      <w:r w:rsidRPr="004A57A1">
        <w:t>Při provádění stavby budou dodržena příslušná ustanovení vyhlášky č. 146/2024 Sb., o požadavcích na výstavbu.</w:t>
      </w:r>
    </w:p>
    <w:p w14:paraId="180182A9" w14:textId="77777777" w:rsidR="00CA7B06" w:rsidRPr="004A57A1" w:rsidRDefault="00CA7B06" w:rsidP="00CA7B06">
      <w:pPr>
        <w:numPr>
          <w:ilvl w:val="0"/>
          <w:numId w:val="27"/>
        </w:numPr>
        <w:tabs>
          <w:tab w:val="clear" w:pos="360"/>
        </w:tabs>
        <w:spacing w:before="60"/>
        <w:ind w:left="440" w:hanging="440"/>
        <w:jc w:val="both"/>
      </w:pPr>
      <w:r w:rsidRPr="004A57A1">
        <w:t>Stavebník oznámí stavebnímu úřadu zahájení stavebních prací a předloží doklady o stavebním podnikateli (právnické osoby výpis z obchodního rejstříku, fyzické osoby osvědčení o autorizaci). Případná změna stavebního podnikatele v průběhu výstavby bude oznámena stavebnímu úřadu.</w:t>
      </w:r>
    </w:p>
    <w:p w14:paraId="0CFE5CC0" w14:textId="77777777" w:rsidR="00CA7B06" w:rsidRPr="004A57A1" w:rsidRDefault="00CA7B06" w:rsidP="00CA7B06">
      <w:pPr>
        <w:numPr>
          <w:ilvl w:val="0"/>
          <w:numId w:val="27"/>
        </w:numPr>
        <w:tabs>
          <w:tab w:val="clear" w:pos="360"/>
        </w:tabs>
        <w:spacing w:before="60"/>
        <w:ind w:left="440" w:hanging="440"/>
        <w:jc w:val="both"/>
      </w:pPr>
      <w:r w:rsidRPr="004A57A1">
        <w:t>Stavebník předá stavebnímu podnikateli veškerá vyjádření správců podzemních sítí, která byla předložena pro stavební řízení. Před zahájením zemních a stavebních prací musí být obnovena veškerá prošlá vyjádření.</w:t>
      </w:r>
    </w:p>
    <w:p w14:paraId="1538DAF2" w14:textId="77777777" w:rsidR="00CA7B06" w:rsidRPr="004A57A1" w:rsidRDefault="00CA7B06" w:rsidP="00CA7B06">
      <w:pPr>
        <w:numPr>
          <w:ilvl w:val="0"/>
          <w:numId w:val="27"/>
        </w:numPr>
        <w:tabs>
          <w:tab w:val="clear" w:pos="360"/>
        </w:tabs>
        <w:spacing w:before="60"/>
        <w:ind w:left="440" w:hanging="440"/>
        <w:jc w:val="both"/>
      </w:pPr>
      <w:r w:rsidRPr="004A57A1">
        <w:t>Při křížení nebo souběhu trasy se stáv. podzemními sítěmi bude dodržena ČSN 73 6005 – prostorová úprava vedení technického vybavení.</w:t>
      </w:r>
    </w:p>
    <w:p w14:paraId="41342D7E" w14:textId="77777777" w:rsidR="00CA7B06" w:rsidRPr="004A57A1" w:rsidRDefault="00CA7B06" w:rsidP="00CA7B06">
      <w:pPr>
        <w:numPr>
          <w:ilvl w:val="0"/>
          <w:numId w:val="27"/>
        </w:numPr>
        <w:tabs>
          <w:tab w:val="clear" w:pos="360"/>
        </w:tabs>
        <w:spacing w:before="60"/>
        <w:ind w:left="440" w:hanging="440"/>
        <w:jc w:val="both"/>
      </w:pPr>
      <w:r w:rsidRPr="004A57A1">
        <w:t>Zemní práce prováděné v blízkosti podzemních technických zařízení budou prováděny jen za dodržení platných norem.</w:t>
      </w:r>
    </w:p>
    <w:p w14:paraId="09C213EC" w14:textId="77777777" w:rsidR="00CA7B06" w:rsidRPr="004A57A1" w:rsidRDefault="00CA7B06" w:rsidP="00CA7B06">
      <w:pPr>
        <w:numPr>
          <w:ilvl w:val="0"/>
          <w:numId w:val="27"/>
        </w:numPr>
        <w:tabs>
          <w:tab w:val="clear" w:pos="360"/>
        </w:tabs>
        <w:spacing w:before="60"/>
        <w:ind w:left="440" w:hanging="440"/>
        <w:jc w:val="both"/>
      </w:pPr>
      <w:r w:rsidRPr="004A57A1">
        <w:t>Odkrytá stávající podzemní vedení budou zabezpečena před poškozením.</w:t>
      </w:r>
    </w:p>
    <w:p w14:paraId="758305EB" w14:textId="77777777" w:rsidR="00CA7B06" w:rsidRPr="004A57A1" w:rsidRDefault="00CA7B06" w:rsidP="00CA7B06">
      <w:pPr>
        <w:numPr>
          <w:ilvl w:val="0"/>
          <w:numId w:val="27"/>
        </w:numPr>
        <w:tabs>
          <w:tab w:val="clear" w:pos="360"/>
        </w:tabs>
        <w:spacing w:before="60"/>
        <w:ind w:left="440" w:hanging="440"/>
        <w:jc w:val="both"/>
      </w:pPr>
      <w:r w:rsidRPr="004A57A1">
        <w:t>V místech možného dotyku s inž. sítěmi bude před zahájením zemních prací zjištěna poloha všech zařízení vč. hloubkového uložení provedením ručně kopanými sondami.</w:t>
      </w:r>
    </w:p>
    <w:p w14:paraId="3E87099F" w14:textId="77777777" w:rsidR="00CA7B06" w:rsidRPr="004A57A1" w:rsidRDefault="00CA7B06" w:rsidP="00CA7B06">
      <w:pPr>
        <w:numPr>
          <w:ilvl w:val="0"/>
          <w:numId w:val="27"/>
        </w:numPr>
        <w:tabs>
          <w:tab w:val="clear" w:pos="360"/>
        </w:tabs>
        <w:spacing w:before="60"/>
        <w:ind w:left="440" w:hanging="440"/>
        <w:jc w:val="both"/>
      </w:pPr>
      <w:r w:rsidRPr="004A57A1">
        <w:t xml:space="preserve">Zemní práce prováděné ve vzdálenosti do </w:t>
      </w:r>
      <w:smartTag w:uri="urn:schemas-microsoft-com:office:smarttags" w:element="metricconverter">
        <w:smartTagPr>
          <w:attr w:name="ProductID" w:val="1 m"/>
        </w:smartTagPr>
        <w:r w:rsidRPr="004A57A1">
          <w:t>1 m</w:t>
        </w:r>
      </w:smartTag>
      <w:r w:rsidRPr="004A57A1">
        <w:t xml:space="preserve"> od inž. sítí budou prováděny výhradně ručním způsobem.</w:t>
      </w:r>
    </w:p>
    <w:p w14:paraId="5D88FF56" w14:textId="77777777" w:rsidR="00CA7B06" w:rsidRPr="004A57A1" w:rsidRDefault="00CA7B06" w:rsidP="00CA7B06">
      <w:pPr>
        <w:numPr>
          <w:ilvl w:val="0"/>
          <w:numId w:val="27"/>
        </w:numPr>
        <w:tabs>
          <w:tab w:val="clear" w:pos="360"/>
        </w:tabs>
        <w:spacing w:before="60"/>
        <w:ind w:left="440" w:hanging="440"/>
        <w:jc w:val="both"/>
      </w:pPr>
      <w:r w:rsidRPr="004A57A1">
        <w:t>Před záhozem odkrytého zařízení budou zástupci správců inž. sítí přizváni ke kontrole tohoto zařízení, bude proveden zápis o kontrole, který bude předložen při závěrečné kontrolní prohlídce.</w:t>
      </w:r>
    </w:p>
    <w:p w14:paraId="6BB879A1" w14:textId="77777777" w:rsidR="00CA7B06" w:rsidRPr="004A57A1" w:rsidRDefault="00CA7B06" w:rsidP="00CA7B06">
      <w:pPr>
        <w:numPr>
          <w:ilvl w:val="0"/>
          <w:numId w:val="27"/>
        </w:numPr>
        <w:tabs>
          <w:tab w:val="clear" w:pos="360"/>
        </w:tabs>
        <w:spacing w:before="60"/>
        <w:ind w:left="440" w:hanging="440"/>
        <w:jc w:val="both"/>
      </w:pPr>
      <w:r w:rsidRPr="004A57A1">
        <w:t>Stavebník si před zahájením stavby opatří příslušná povolení k vjezdu staveništní dopravy (nad 3,5 t) na přístupové komunikace.</w:t>
      </w:r>
    </w:p>
    <w:p w14:paraId="1F1F0B34" w14:textId="77777777" w:rsidR="00CA7B06" w:rsidRPr="004A57A1" w:rsidRDefault="00CA7B06" w:rsidP="00CA7B06">
      <w:pPr>
        <w:numPr>
          <w:ilvl w:val="0"/>
          <w:numId w:val="27"/>
        </w:numPr>
        <w:tabs>
          <w:tab w:val="clear" w:pos="360"/>
        </w:tabs>
        <w:spacing w:before="60"/>
        <w:ind w:left="440" w:hanging="440"/>
        <w:jc w:val="both"/>
      </w:pPr>
      <w:r w:rsidRPr="004A57A1">
        <w:t>Vozidla odjíždějící ze staveniště na pozemní komunikace budou vždy řádně očištěna a každý den budou řádně uklizeny veškeré komunikace.</w:t>
      </w:r>
    </w:p>
    <w:p w14:paraId="04FD8B28" w14:textId="77777777" w:rsidR="00CA7B06" w:rsidRPr="004A57A1" w:rsidRDefault="00CA7B06" w:rsidP="00CA7B06">
      <w:pPr>
        <w:numPr>
          <w:ilvl w:val="0"/>
          <w:numId w:val="27"/>
        </w:numPr>
        <w:tabs>
          <w:tab w:val="clear" w:pos="360"/>
        </w:tabs>
        <w:spacing w:before="60"/>
        <w:ind w:left="440" w:hanging="440"/>
        <w:jc w:val="both"/>
      </w:pPr>
      <w:r w:rsidRPr="004A57A1">
        <w:t>Staveniště se musí zařídit, uspořádat a vybavit dle § 14 vyhlášky č. 146/2024 Sb., ve znění pozdějších předpisů o požadavcích na výstavbu.</w:t>
      </w:r>
    </w:p>
    <w:p w14:paraId="0DD03907" w14:textId="77777777" w:rsidR="00CA7B06" w:rsidRDefault="00CA7B06" w:rsidP="00CA7B06">
      <w:pPr>
        <w:numPr>
          <w:ilvl w:val="0"/>
          <w:numId w:val="27"/>
        </w:numPr>
        <w:tabs>
          <w:tab w:val="clear" w:pos="360"/>
        </w:tabs>
        <w:spacing w:before="60"/>
        <w:ind w:left="440" w:hanging="440"/>
        <w:jc w:val="both"/>
      </w:pPr>
      <w:r w:rsidRPr="004A57A1">
        <w:t xml:space="preserve">Neodstavovat stavební mechanizaci na zelených plochách a přístupových cestách. Zabezpečit stavební materiály a odpady před rozfoukáním větrem. Na stavbě, v zařízení staveniště a v okolí stavby udržovat pořádek a čistotu. </w:t>
      </w:r>
    </w:p>
    <w:p w14:paraId="2DBD347C" w14:textId="77777777" w:rsidR="00CA7B06" w:rsidRPr="004A57A1" w:rsidRDefault="00CA7B06" w:rsidP="00CA7B06">
      <w:pPr>
        <w:numPr>
          <w:ilvl w:val="0"/>
          <w:numId w:val="27"/>
        </w:numPr>
        <w:tabs>
          <w:tab w:val="clear" w:pos="360"/>
        </w:tabs>
        <w:spacing w:before="60"/>
        <w:ind w:left="440" w:hanging="440"/>
        <w:jc w:val="both"/>
      </w:pPr>
      <w:r w:rsidRPr="004A57A1">
        <w:t>Při stavebních a bouracích pracích minimalizovat prašnost a hlučnost (zkrápění, protihlukové bariéry,…). Znečištěnou komunikaci uvést neprodleně do původního stavu.</w:t>
      </w:r>
    </w:p>
    <w:p w14:paraId="4E933BE2" w14:textId="77777777" w:rsidR="00CA7B06" w:rsidRPr="004A57A1" w:rsidRDefault="00CA7B06" w:rsidP="00CA7B06">
      <w:pPr>
        <w:numPr>
          <w:ilvl w:val="0"/>
          <w:numId w:val="27"/>
        </w:numPr>
        <w:tabs>
          <w:tab w:val="clear" w:pos="360"/>
        </w:tabs>
        <w:spacing w:before="60"/>
        <w:ind w:left="440" w:hanging="440"/>
        <w:jc w:val="both"/>
      </w:pPr>
      <w:r w:rsidRPr="004A57A1">
        <w:t>Celý proces výstavby bude organizačně zajištěn tak, aby maximálně omezoval možnost narušení faktorů pohody bydlení, a to i v noční době. Stavební práce musí být prováděny tak, aby byly dodrženy platné hygienické předpisy, zejména nařízení vlády č. 148/2006 Sb., o ochraně zdraví před nepříznivými účinky hluku a vibrací.</w:t>
      </w:r>
    </w:p>
    <w:p w14:paraId="016D27D8" w14:textId="77777777" w:rsidR="00CA7B06" w:rsidRPr="004A57A1" w:rsidRDefault="00CA7B06" w:rsidP="00CA7B06">
      <w:pPr>
        <w:numPr>
          <w:ilvl w:val="0"/>
          <w:numId w:val="27"/>
        </w:numPr>
        <w:tabs>
          <w:tab w:val="clear" w:pos="360"/>
        </w:tabs>
        <w:spacing w:before="60"/>
        <w:ind w:left="440" w:hanging="440"/>
        <w:jc w:val="both"/>
      </w:pPr>
      <w:r w:rsidRPr="004A57A1">
        <w:t>Při provádění stavby bude stavebník dodržovat povinnosti stanovené v § 160 stavebního zákona.</w:t>
      </w:r>
    </w:p>
    <w:p w14:paraId="539E3BAB" w14:textId="74749925" w:rsidR="00CA7B06" w:rsidRDefault="00CA7B06" w:rsidP="00CA7B06">
      <w:pPr>
        <w:numPr>
          <w:ilvl w:val="0"/>
          <w:numId w:val="27"/>
        </w:numPr>
        <w:tabs>
          <w:tab w:val="clear" w:pos="360"/>
        </w:tabs>
        <w:spacing w:before="60"/>
        <w:ind w:left="440" w:hanging="440"/>
        <w:jc w:val="both"/>
        <w:rPr>
          <w:b/>
          <w:bCs/>
        </w:rPr>
      </w:pPr>
      <w:r w:rsidRPr="007E0938">
        <w:rPr>
          <w:b/>
          <w:bCs/>
        </w:rPr>
        <w:t>Budou dodrženy podmínky JES Magistrátu města Pardubic, odboru životního prostředí ze</w:t>
      </w:r>
      <w:bookmarkStart w:id="6" w:name="_Hlk216104239"/>
      <w:r>
        <w:rPr>
          <w:b/>
          <w:bCs/>
        </w:rPr>
        <w:t> </w:t>
      </w:r>
      <w:r w:rsidRPr="007E0938">
        <w:rPr>
          <w:b/>
          <w:bCs/>
        </w:rPr>
        <w:t>dne 10.10.2025 pod č.j. OŽP/</w:t>
      </w:r>
      <w:r w:rsidR="00870FC3">
        <w:rPr>
          <w:b/>
          <w:bCs/>
        </w:rPr>
        <w:t>115184</w:t>
      </w:r>
      <w:r w:rsidRPr="007E0938">
        <w:rPr>
          <w:b/>
          <w:bCs/>
        </w:rPr>
        <w:t>/2025/</w:t>
      </w:r>
      <w:r w:rsidR="00870FC3">
        <w:rPr>
          <w:b/>
          <w:bCs/>
        </w:rPr>
        <w:t>Ri</w:t>
      </w:r>
      <w:bookmarkEnd w:id="6"/>
      <w:r w:rsidRPr="007E0938">
        <w:rPr>
          <w:b/>
          <w:bCs/>
        </w:rPr>
        <w:t>:</w:t>
      </w:r>
    </w:p>
    <w:p w14:paraId="48928CD8" w14:textId="77777777" w:rsidR="00870FC3" w:rsidRPr="004A57A1" w:rsidRDefault="00870FC3" w:rsidP="00870FC3">
      <w:pPr>
        <w:spacing w:before="60"/>
        <w:jc w:val="both"/>
      </w:pPr>
      <w:r w:rsidRPr="004A57A1">
        <w:t>1. Zábor odnětí zemědělské půdy ze zemědělského půdního fondu bude trvale – viditelně vyznačen v</w:t>
      </w:r>
      <w:r>
        <w:t> </w:t>
      </w:r>
      <w:r w:rsidRPr="004A57A1">
        <w:t xml:space="preserve">terénu. </w:t>
      </w:r>
    </w:p>
    <w:p w14:paraId="5932A46A" w14:textId="77777777" w:rsidR="00870FC3" w:rsidRDefault="00870FC3" w:rsidP="00870FC3">
      <w:pPr>
        <w:spacing w:before="60"/>
        <w:jc w:val="both"/>
      </w:pPr>
      <w:r w:rsidRPr="004A57A1">
        <w:t xml:space="preserve">2. </w:t>
      </w:r>
      <w:r w:rsidRPr="00870FC3">
        <w:t>Před zahájením stavby bude provedena skrývka vrchních kulturních vrstev půdy v</w:t>
      </w:r>
      <w:r>
        <w:t> </w:t>
      </w:r>
      <w:r w:rsidRPr="00870FC3">
        <w:t>mocnosti</w:t>
      </w:r>
      <w:r>
        <w:t xml:space="preserve"> </w:t>
      </w:r>
      <w:r w:rsidRPr="00870FC3">
        <w:t>min 20 cm (celkový objem skrývky je cca 32,80 m3). Skrytá zemina bude po dobu výstavby</w:t>
      </w:r>
      <w:r>
        <w:t xml:space="preserve"> </w:t>
      </w:r>
      <w:r w:rsidRPr="00870FC3">
        <w:t>deponována na pozemku investora, na části nedotčené stavbou. Deponie bude</w:t>
      </w:r>
      <w:r>
        <w:t xml:space="preserve"> </w:t>
      </w:r>
      <w:r w:rsidRPr="00870FC3">
        <w:t>zabezpečena proti zcizení a pravidelně ošetřována proti zaplevelení a degradaci. Po</w:t>
      </w:r>
      <w:r>
        <w:t xml:space="preserve"> </w:t>
      </w:r>
      <w:r w:rsidRPr="00870FC3">
        <w:t xml:space="preserve">skončení stavebních prací bude zemina rovnoměrně rozprostřena na </w:t>
      </w:r>
      <w:r w:rsidRPr="00870FC3">
        <w:rPr>
          <w:b/>
          <w:bCs/>
        </w:rPr>
        <w:t>nezastavěné části pozemku parc. č. 509/15 v katastrálním území Brozany nad Labem, která bude nadále sloužit jako zahrada.</w:t>
      </w:r>
    </w:p>
    <w:p w14:paraId="52C03B2B" w14:textId="77777777" w:rsidR="00870FC3" w:rsidRPr="004A57A1" w:rsidRDefault="00870FC3" w:rsidP="00870FC3">
      <w:pPr>
        <w:spacing w:before="60"/>
        <w:jc w:val="both"/>
      </w:pPr>
      <w:r w:rsidRPr="004A57A1">
        <w:t>3. O činnostech souvisejících se skrývkou kulturní vrstvy zeminy, jejím přemístění a zpětném použití povede žadatel protokol dle § 14 odst. 5 vyhl. MŽP č. 271/2019 Sb., o stanovení postupů k</w:t>
      </w:r>
      <w:r>
        <w:t> </w:t>
      </w:r>
      <w:r w:rsidRPr="004A57A1">
        <w:t xml:space="preserve">zajištění ochrany zemědělského půdního fondu. </w:t>
      </w:r>
    </w:p>
    <w:p w14:paraId="33AAD55C" w14:textId="77777777" w:rsidR="00870FC3" w:rsidRPr="004A57A1" w:rsidRDefault="00870FC3" w:rsidP="00870FC3">
      <w:pPr>
        <w:spacing w:before="60"/>
        <w:jc w:val="both"/>
      </w:pPr>
      <w:r w:rsidRPr="004A57A1">
        <w:t>4. Povinný k platbě odvodů za odnětí zemědělské půdy ze zemědělského půdního fondu (tj. investor) je povinen orgánu ochrany zemědělského půdního fondu příslušnému k rozhodnutí o odvodech a</w:t>
      </w:r>
      <w:r>
        <w:t> </w:t>
      </w:r>
      <w:r w:rsidRPr="004A57A1">
        <w:t>orgánu ochrany ZPF, který vydal souhlas s odnětím, v daném případě MmP OŽP.</w:t>
      </w:r>
    </w:p>
    <w:p w14:paraId="3BC8041D" w14:textId="77777777" w:rsidR="00870FC3" w:rsidRPr="00870FC3" w:rsidRDefault="00870FC3" w:rsidP="00870FC3">
      <w:pPr>
        <w:spacing w:before="60"/>
        <w:jc w:val="both"/>
        <w:rPr>
          <w:b/>
          <w:bCs/>
        </w:rPr>
      </w:pPr>
      <w:r w:rsidRPr="00870FC3">
        <w:rPr>
          <w:b/>
          <w:bCs/>
        </w:rPr>
        <w:t xml:space="preserve">a) doručit kopii pravomocného rozhodnutí stavebního úřadu, pro které je souhlas s odnětím podkladem a to do 6 měsíců ode dne jeho platnosti, </w:t>
      </w:r>
    </w:p>
    <w:p w14:paraId="03529046" w14:textId="77777777" w:rsidR="00870FC3" w:rsidRPr="00870FC3" w:rsidRDefault="00870FC3" w:rsidP="00870FC3">
      <w:pPr>
        <w:spacing w:before="60"/>
        <w:jc w:val="both"/>
        <w:rPr>
          <w:b/>
          <w:bCs/>
        </w:rPr>
      </w:pPr>
      <w:r w:rsidRPr="00870FC3">
        <w:rPr>
          <w:b/>
          <w:bCs/>
        </w:rPr>
        <w:t>b) písemně oznámit zahájení realizace záměru (viz samostatná příloha k JES) a to nejpozději 15 dnů před jejím zahájením.</w:t>
      </w:r>
    </w:p>
    <w:p w14:paraId="36BBA89B" w14:textId="52F467DF" w:rsidR="00870FC3" w:rsidRPr="0073103B" w:rsidRDefault="00870FC3" w:rsidP="00870FC3">
      <w:pPr>
        <w:numPr>
          <w:ilvl w:val="0"/>
          <w:numId w:val="27"/>
        </w:numPr>
        <w:tabs>
          <w:tab w:val="clear" w:pos="360"/>
        </w:tabs>
        <w:spacing w:before="60"/>
        <w:ind w:left="440" w:hanging="440"/>
        <w:jc w:val="both"/>
        <w:rPr>
          <w:b/>
          <w:bCs/>
        </w:rPr>
      </w:pPr>
      <w:r w:rsidRPr="0073103B">
        <w:rPr>
          <w:b/>
          <w:bCs/>
        </w:rPr>
        <w:t xml:space="preserve">Budou dodrženy </w:t>
      </w:r>
      <w:r w:rsidR="0073103B" w:rsidRPr="0073103B">
        <w:rPr>
          <w:b/>
          <w:bCs/>
        </w:rPr>
        <w:t xml:space="preserve">obecné </w:t>
      </w:r>
      <w:r w:rsidRPr="0073103B">
        <w:rPr>
          <w:b/>
          <w:bCs/>
        </w:rPr>
        <w:t xml:space="preserve">podmínky vyjádření Vodovody a kanalizace, a.s. ze dne </w:t>
      </w:r>
      <w:r w:rsidR="0073103B" w:rsidRPr="0073103B">
        <w:rPr>
          <w:b/>
          <w:bCs/>
        </w:rPr>
        <w:t>4.8.2025</w:t>
      </w:r>
      <w:r w:rsidRPr="0073103B">
        <w:rPr>
          <w:b/>
          <w:bCs/>
        </w:rPr>
        <w:t xml:space="preserve"> pod č.j. VS/Vrb/2025/</w:t>
      </w:r>
      <w:r w:rsidR="0073103B" w:rsidRPr="0073103B">
        <w:rPr>
          <w:b/>
          <w:bCs/>
        </w:rPr>
        <w:t>2217</w:t>
      </w:r>
      <w:r w:rsidRPr="0073103B">
        <w:rPr>
          <w:b/>
          <w:bCs/>
        </w:rPr>
        <w:t>.</w:t>
      </w:r>
    </w:p>
    <w:p w14:paraId="584001EC" w14:textId="38FD3E1F" w:rsidR="00870FC3" w:rsidRPr="00FA7BC2" w:rsidRDefault="00870FC3" w:rsidP="00870FC3">
      <w:pPr>
        <w:numPr>
          <w:ilvl w:val="0"/>
          <w:numId w:val="27"/>
        </w:numPr>
        <w:tabs>
          <w:tab w:val="clear" w:pos="360"/>
        </w:tabs>
        <w:spacing w:before="60"/>
        <w:ind w:left="440" w:hanging="440"/>
        <w:jc w:val="both"/>
        <w:rPr>
          <w:b/>
          <w:bCs/>
        </w:rPr>
      </w:pPr>
      <w:r w:rsidRPr="00FA7BC2">
        <w:rPr>
          <w:b/>
          <w:bCs/>
        </w:rPr>
        <w:t>Budou dodrženy podmínky vyjádření společnosti ČEZ Distribuce a.s. ze dne 5.</w:t>
      </w:r>
      <w:r w:rsidR="00FA7BC2">
        <w:rPr>
          <w:b/>
          <w:bCs/>
        </w:rPr>
        <w:t>8</w:t>
      </w:r>
      <w:r w:rsidRPr="00FA7BC2">
        <w:rPr>
          <w:b/>
          <w:bCs/>
        </w:rPr>
        <w:t xml:space="preserve">.2025 pod zn. </w:t>
      </w:r>
      <w:r w:rsidR="00FA7BC2" w:rsidRPr="00FA7BC2">
        <w:rPr>
          <w:b/>
          <w:bCs/>
        </w:rPr>
        <w:t>001166375381</w:t>
      </w:r>
      <w:r w:rsidRPr="00FA7BC2">
        <w:rPr>
          <w:b/>
          <w:bCs/>
        </w:rPr>
        <w:t>:</w:t>
      </w:r>
    </w:p>
    <w:p w14:paraId="490FDE67" w14:textId="77777777" w:rsidR="00C26538" w:rsidRPr="00C26538" w:rsidRDefault="00C26538" w:rsidP="00C26538">
      <w:pPr>
        <w:adjustRightInd w:val="0"/>
        <w:jc w:val="both"/>
        <w:rPr>
          <w:color w:val="000000"/>
        </w:rPr>
      </w:pPr>
      <w:r w:rsidRPr="00C26538">
        <w:rPr>
          <w:color w:val="000000"/>
        </w:rPr>
        <w:t xml:space="preserve">1) Oplocení (základ oplocení) nebude umístěno blíže než 0,6 metru od trasy podzemních vedení (souběh). </w:t>
      </w:r>
    </w:p>
    <w:p w14:paraId="00D3DF14" w14:textId="77777777" w:rsidR="00C26538" w:rsidRPr="00C26538" w:rsidRDefault="00C26538" w:rsidP="00C26538">
      <w:pPr>
        <w:adjustRightInd w:val="0"/>
        <w:jc w:val="both"/>
        <w:rPr>
          <w:color w:val="000000"/>
        </w:rPr>
      </w:pPr>
      <w:r w:rsidRPr="00C26538">
        <w:rPr>
          <w:color w:val="000000"/>
        </w:rPr>
        <w:t xml:space="preserve">V případě bezzákladového oplocení nebudou základové patky (sloupky) oplocení umístěny blíže než 0,6 metru od trasy podzemních vedení. Oplocení (základ oplocení) nebude umístěno nad trasou podzemních vedení (mimo kolmého křížení). V případě kolmého křížení základu oplocení s podzemním vedením bude provedena mechanická ochrana stávajících podzemních vedení (kabely uložit do kabelových chrániček). </w:t>
      </w:r>
    </w:p>
    <w:p w14:paraId="5B21A495" w14:textId="77777777" w:rsidR="00C26538" w:rsidRPr="00C26538" w:rsidRDefault="00C26538" w:rsidP="00C26538">
      <w:pPr>
        <w:adjustRightInd w:val="0"/>
        <w:jc w:val="both"/>
        <w:rPr>
          <w:color w:val="000000"/>
        </w:rPr>
      </w:pPr>
      <w:r w:rsidRPr="00C26538">
        <w:rPr>
          <w:color w:val="000000"/>
        </w:rPr>
        <w:t>Oplocení musí být provedeno tak, aby jistící skříně a elektroměrové rozváděče byly přístupné z veřejně přístupného pozemku (musí být umožněno otevírání dvířek jistících skříní a elektroměrových rozvaděčů).</w:t>
      </w:r>
    </w:p>
    <w:p w14:paraId="34B3C950" w14:textId="77777777" w:rsidR="00C26538" w:rsidRPr="00C26538" w:rsidRDefault="00C26538" w:rsidP="00C26538">
      <w:pPr>
        <w:adjustRightInd w:val="0"/>
        <w:jc w:val="both"/>
        <w:rPr>
          <w:color w:val="000000"/>
        </w:rPr>
      </w:pPr>
      <w:r w:rsidRPr="00C26538">
        <w:rPr>
          <w:color w:val="000000"/>
        </w:rPr>
        <w:t>Stavbou (stavební činností) nesmí dojít k narušení stability kabelových skříní (pilířů). Před jistícími skříněmi musí být zajištěn volný manipulační prostor alespoň 1 m. Spodní hrana jistících skříní nebude níže než 0,6 m nad definitivně upraveným terénem.</w:t>
      </w:r>
    </w:p>
    <w:p w14:paraId="703ED78E" w14:textId="5A1E461E" w:rsidR="00C26538" w:rsidRPr="00C26538" w:rsidRDefault="00C26538" w:rsidP="00C26538">
      <w:pPr>
        <w:adjustRightInd w:val="0"/>
        <w:jc w:val="both"/>
        <w:rPr>
          <w:color w:val="000000"/>
        </w:rPr>
      </w:pPr>
      <w:r w:rsidRPr="00C26538">
        <w:rPr>
          <w:color w:val="000000"/>
        </w:rPr>
        <w:t>2. Podmínkou pro zahájení činnosti v blízkosti zařízení distribuční soustavy, resp. v ochranném pásmu je platné sdělení o existenci zařízení v majetku společnosti ČEZ Distribuce, a. s., pro výše uvedené zájmové území, které získáte prostřednictvím Geoportálu (geoportal.cezdistribuce.cz), při dodržení podmínek uvedených ve sdělení a v tomto vyjádření.</w:t>
      </w:r>
    </w:p>
    <w:p w14:paraId="77EDC295" w14:textId="017AABD2" w:rsidR="00C26538" w:rsidRPr="00C26538" w:rsidRDefault="00C26538" w:rsidP="00C26538">
      <w:pPr>
        <w:adjustRightInd w:val="0"/>
        <w:jc w:val="both"/>
        <w:rPr>
          <w:color w:val="000000"/>
        </w:rPr>
      </w:pPr>
      <w:r w:rsidRPr="00C26538">
        <w:rPr>
          <w:color w:val="000000"/>
        </w:rPr>
        <w:t>3. V dostatečném časovém předstihu před zahájením prací je nutné podat žádost o udělení souhlasu s</w:t>
      </w:r>
      <w:r>
        <w:rPr>
          <w:color w:val="000000"/>
        </w:rPr>
        <w:t> </w:t>
      </w:r>
      <w:r w:rsidRPr="00C26538">
        <w:rPr>
          <w:color w:val="000000"/>
        </w:rPr>
        <w:t xml:space="preserve">činností a umístěním stavby v blízkosti zařízení distribuční soustavy, resp. v ochranném pásmu. Postup a formulář je k dispozici na www.cezdistribuce.cz. Při realizaci stavby je nutné se řídit podmínkami, které budou stanoveny v případě kladného posouzení podané žádosti. </w:t>
      </w:r>
    </w:p>
    <w:p w14:paraId="065F263F" w14:textId="5BFE5B02" w:rsidR="00C26538" w:rsidRPr="00C26538" w:rsidRDefault="00C26538" w:rsidP="00C26538">
      <w:pPr>
        <w:adjustRightInd w:val="0"/>
        <w:jc w:val="both"/>
        <w:rPr>
          <w:color w:val="000000"/>
        </w:rPr>
      </w:pPr>
      <w:r w:rsidRPr="00C26538">
        <w:rPr>
          <w:color w:val="000000"/>
        </w:rPr>
        <w:t>4. Místa křížení a souběhy ostatních zařízení a staveb se zařízeními energetickými, komunikačními sítěmi pro elektronickou komunikaci nebo zařízeními technické infrastruktury musí být vyprojektovány a</w:t>
      </w:r>
      <w:r>
        <w:rPr>
          <w:color w:val="000000"/>
        </w:rPr>
        <w:t> </w:t>
      </w:r>
      <w:r w:rsidRPr="00C26538">
        <w:rPr>
          <w:color w:val="000000"/>
        </w:rPr>
        <w:t>provedeny v souladu s platnými normami a předpisy, zejména s ČSN 33 2000-5-52, ČSN EN 50110-1, ČSN EN 50341-1, ČSN 73 6005, ČSN 33 3320 a PNE 33 0000-6, PNE 33 3301, PNE 34 1050.</w:t>
      </w:r>
    </w:p>
    <w:p w14:paraId="0B4AED32" w14:textId="77777777" w:rsidR="00C26538" w:rsidRPr="00C26538" w:rsidRDefault="00C26538" w:rsidP="00C26538">
      <w:pPr>
        <w:adjustRightInd w:val="0"/>
        <w:jc w:val="both"/>
        <w:rPr>
          <w:color w:val="000000"/>
        </w:rPr>
      </w:pPr>
      <w:r w:rsidRPr="00C26538">
        <w:rPr>
          <w:color w:val="000000"/>
        </w:rPr>
        <w:t>5. V případě nadzemního vedení nn budou pro stavby a konstrukce dodrženy odstupové vzdálenosti uvedené v PNE 33 3302 a hranu výkopu doporučujeme pří realizaci stavby umístit min, 1 m od základové části podpěrného bodu.</w:t>
      </w:r>
    </w:p>
    <w:p w14:paraId="547A5461" w14:textId="0D3859DC" w:rsidR="00C26538" w:rsidRPr="00C26538" w:rsidRDefault="00C26538" w:rsidP="00C26538">
      <w:pPr>
        <w:adjustRightInd w:val="0"/>
        <w:jc w:val="both"/>
        <w:rPr>
          <w:color w:val="000000"/>
        </w:rPr>
      </w:pPr>
      <w:r w:rsidRPr="00C26538">
        <w:rPr>
          <w:color w:val="000000"/>
        </w:rPr>
        <w:t>6. Při realizaci stavby a/nebo provádění související činností nesmí dojít v žádném případě k</w:t>
      </w:r>
      <w:r>
        <w:rPr>
          <w:color w:val="000000"/>
        </w:rPr>
        <w:t> </w:t>
      </w:r>
      <w:r w:rsidRPr="00C26538">
        <w:rPr>
          <w:color w:val="000000"/>
        </w:rPr>
        <w:t>nebezpečnému přiblížení osob, věcí, zařízení nebo mechanismů a strojů k živým částem pod napětím, tj. musí být dodržena minimální vzdálenost 1 m od živých částí zařízení NN (nízkého napětí), 2 m od vedení VN (vysokého napětí) a 3 m od vedení W N (velmi vysokého napětí), dle PNE 33 0000-6 s vazbou na</w:t>
      </w:r>
      <w:r>
        <w:rPr>
          <w:color w:val="000000"/>
        </w:rPr>
        <w:t> </w:t>
      </w:r>
      <w:r w:rsidRPr="00C26538">
        <w:rPr>
          <w:color w:val="000000"/>
        </w:rPr>
        <w:t>ČSN EN 50110-1, pokud není větší vzdálenost stanovena v jiném předpisu (např. ČSN ISO 12480-1</w:t>
      </w:r>
      <w:r>
        <w:rPr>
          <w:color w:val="000000"/>
        </w:rPr>
        <w:t>)</w:t>
      </w:r>
      <w:r w:rsidRPr="00C26538">
        <w:rPr>
          <w:color w:val="000000"/>
        </w:rPr>
        <w:t xml:space="preserve">. </w:t>
      </w:r>
    </w:p>
    <w:p w14:paraId="7403F66F" w14:textId="0A7AE1A1" w:rsidR="00C26538" w:rsidRPr="00C26538" w:rsidRDefault="00C26538" w:rsidP="00C26538">
      <w:pPr>
        <w:adjustRightInd w:val="0"/>
        <w:jc w:val="both"/>
        <w:rPr>
          <w:color w:val="000000"/>
        </w:rPr>
      </w:pPr>
      <w:r w:rsidRPr="00C26538">
        <w:rPr>
          <w:color w:val="000000"/>
        </w:rPr>
        <w:t xml:space="preserve">V případě, že nebude možné tuto vzdálenost dodržet, je žadatel povinen požádat o vypnutí předmětného elektrického zařízení, případně o dočasné </w:t>
      </w:r>
      <w:r w:rsidR="00E17F8B" w:rsidRPr="00C26538">
        <w:rPr>
          <w:color w:val="000000"/>
        </w:rPr>
        <w:t>zaizolování</w:t>
      </w:r>
      <w:r w:rsidRPr="00C26538">
        <w:rPr>
          <w:color w:val="000000"/>
        </w:rPr>
        <w:t xml:space="preserve"> vodičů NN.</w:t>
      </w:r>
    </w:p>
    <w:p w14:paraId="3063786E" w14:textId="6334485B" w:rsidR="00C26538" w:rsidRPr="00C26538" w:rsidRDefault="00C26538" w:rsidP="00C26538">
      <w:pPr>
        <w:adjustRightInd w:val="0"/>
        <w:jc w:val="both"/>
        <w:rPr>
          <w:color w:val="000000"/>
        </w:rPr>
      </w:pPr>
      <w:r w:rsidRPr="00C26538">
        <w:rPr>
          <w:color w:val="000000"/>
        </w:rPr>
        <w:t>7. Pracovníci provádějící práce budou prokazatelně poučeni o nebezpečí, které hrozí při nedodržení bezpečnostních předpisů. S ohledem na provádění prací v blízkosti zařízení distribuční soustavy, resp. v</w:t>
      </w:r>
      <w:r>
        <w:rPr>
          <w:color w:val="000000"/>
        </w:rPr>
        <w:t> </w:t>
      </w:r>
      <w:r w:rsidRPr="00C26538">
        <w:rPr>
          <w:color w:val="000000"/>
        </w:rPr>
        <w:t>ochranném pásmu upozorňujeme na možnost nebezpečných vlivů od elektrického zařízení. Opatření proti těmto vlivům je na straně žadatele, dodavatele prací nebo jimi pověřených osobách. ČEZ Distribuce, a. s., nepřevezme žádnou zodpovědnost za případné škody, které vzniknou následkem poruchy nebo havárie elektrického zařízení za nepředvídaných okolností nebo nedodržením výše uvedených podmínek.</w:t>
      </w:r>
    </w:p>
    <w:p w14:paraId="730FE28F" w14:textId="77777777" w:rsidR="00C26538" w:rsidRPr="00C26538" w:rsidRDefault="00C26538" w:rsidP="00C26538">
      <w:pPr>
        <w:adjustRightInd w:val="0"/>
        <w:jc w:val="both"/>
        <w:rPr>
          <w:color w:val="000000"/>
        </w:rPr>
      </w:pPr>
      <w:r w:rsidRPr="00C26538">
        <w:rPr>
          <w:color w:val="000000"/>
        </w:rPr>
        <w:t>8. Stavbou nebude narušeno stávající uzemnění nadzemního vedení ani statika podpěrných bodů. Nebude-li možné toto dodržet je nutné situaci řešit formou přeložky zařízení distribuční soustavy ve smyslu § 47 zákona č. 458/2000 Sb., v platném znění.</w:t>
      </w:r>
    </w:p>
    <w:p w14:paraId="4373768B" w14:textId="6EFE853B" w:rsidR="00C26538" w:rsidRPr="00C26538" w:rsidRDefault="00C26538" w:rsidP="00C26538">
      <w:pPr>
        <w:adjustRightInd w:val="0"/>
        <w:jc w:val="both"/>
        <w:rPr>
          <w:color w:val="000000"/>
        </w:rPr>
      </w:pPr>
      <w:r w:rsidRPr="00C26538">
        <w:rPr>
          <w:color w:val="000000"/>
        </w:rPr>
        <w:t>9. V případě činnosti a/nebo stavby v blízkosti elektrického vedení, resp. v ochranném pásmu bude dotčený</w:t>
      </w:r>
      <w:r>
        <w:rPr>
          <w:color w:val="000000"/>
        </w:rPr>
        <w:t xml:space="preserve"> </w:t>
      </w:r>
      <w:r w:rsidRPr="00C26538">
        <w:rPr>
          <w:color w:val="000000"/>
        </w:rPr>
        <w:t>prostor ze všech stran možného přístupu/vjezdu po celou dobu realizace viditelně označen výstražnou cedulí.</w:t>
      </w:r>
    </w:p>
    <w:p w14:paraId="3F97903B" w14:textId="7973020B" w:rsidR="00C26538" w:rsidRPr="00C26538" w:rsidRDefault="00C26538" w:rsidP="00C26538">
      <w:pPr>
        <w:adjustRightInd w:val="0"/>
        <w:jc w:val="both"/>
        <w:rPr>
          <w:color w:val="000000"/>
        </w:rPr>
      </w:pPr>
      <w:r w:rsidRPr="00C26538">
        <w:rPr>
          <w:color w:val="000000"/>
        </w:rPr>
        <w:t>10. Umístěním stavby nesmí dojít ke ztížení přístupu našich pracovníků a pracovníků námi pověřených firem k zařízení v majetku společnosti ČEZ Distribuce, a. s. Při případné úpravě povrchu nesmí dojít ke</w:t>
      </w:r>
      <w:r>
        <w:rPr>
          <w:color w:val="000000"/>
        </w:rPr>
        <w:t> </w:t>
      </w:r>
      <w:r w:rsidRPr="00C26538">
        <w:rPr>
          <w:color w:val="000000"/>
        </w:rPr>
        <w:t>změně výškové nivelity země oproti současnému stavu.</w:t>
      </w:r>
    </w:p>
    <w:p w14:paraId="34850A31" w14:textId="2AB33421" w:rsidR="00C26538" w:rsidRPr="00C26538" w:rsidRDefault="00C26538" w:rsidP="00C26538">
      <w:pPr>
        <w:adjustRightInd w:val="0"/>
        <w:jc w:val="both"/>
        <w:rPr>
          <w:color w:val="000000"/>
        </w:rPr>
      </w:pPr>
      <w:r w:rsidRPr="00C26538">
        <w:rPr>
          <w:color w:val="000000"/>
        </w:rPr>
        <w:t>11. Musí být dodrženy Podmínky pro práce v ochranných pásmech zařízení, které jsou v platném znění k</w:t>
      </w:r>
      <w:r>
        <w:rPr>
          <w:color w:val="000000"/>
        </w:rPr>
        <w:t> </w:t>
      </w:r>
      <w:r w:rsidRPr="00C26538">
        <w:rPr>
          <w:color w:val="000000"/>
        </w:rPr>
        <w:t xml:space="preserve">dispozici na www.cezdistribuce.cz, popř. jsou součástí vydaného sdělení o existenci zařízení v majetku společnosti ČEZ Distribuce, a. s. </w:t>
      </w:r>
    </w:p>
    <w:p w14:paraId="6EE4BCB6" w14:textId="77777777" w:rsidR="00C26538" w:rsidRDefault="00C26538" w:rsidP="00C26538">
      <w:pPr>
        <w:adjustRightInd w:val="0"/>
        <w:jc w:val="both"/>
        <w:rPr>
          <w:color w:val="000000"/>
        </w:rPr>
      </w:pPr>
      <w:r w:rsidRPr="00C26538">
        <w:rPr>
          <w:color w:val="000000"/>
        </w:rPr>
        <w:t>12. Dojde-li k obnažení podzemního vedení nebo k poškození energetického zařízení, sítě pro elektronickou komunikaci nebo zařízení se sítí pro elektronickou komunikaci související nebo zařízení technické infrastruktury ve vlastnictví ČEZ Distribuce, a. s., nahlaste nám prosím tuto skutečnost bezodkladně jako poruchu na bezplatnou linku 800 850 860. Poškození nebo mimořádné události způsobené na zařízení žadatelem, dodavatelem prací nebo jimi pověřenými osobami budou opraveny na náklady viníka. Zahrnutí obnažených, případně poškozených částí podzemního vedení může být provedeno pouze po souhlasu vydaném společností ČEZ Distribuce, a. s.</w:t>
      </w:r>
    </w:p>
    <w:p w14:paraId="299F28AB" w14:textId="2E3A29BB" w:rsidR="00303488" w:rsidRPr="006279CD" w:rsidRDefault="00303488" w:rsidP="00303488">
      <w:pPr>
        <w:numPr>
          <w:ilvl w:val="0"/>
          <w:numId w:val="27"/>
        </w:numPr>
        <w:spacing w:before="60"/>
        <w:jc w:val="both"/>
        <w:rPr>
          <w:b/>
          <w:bCs/>
        </w:rPr>
      </w:pPr>
      <w:r w:rsidRPr="00FA7BC2">
        <w:rPr>
          <w:b/>
          <w:bCs/>
        </w:rPr>
        <w:t>Budou dodrženy podmínky vyjádření společnosti ČEZ Distribuce a.s. ze dne 5.</w:t>
      </w:r>
      <w:r>
        <w:rPr>
          <w:b/>
          <w:bCs/>
        </w:rPr>
        <w:t>8</w:t>
      </w:r>
      <w:r w:rsidRPr="00FA7BC2">
        <w:rPr>
          <w:b/>
          <w:bCs/>
        </w:rPr>
        <w:t xml:space="preserve">.2025 pod zn. </w:t>
      </w:r>
      <w:r w:rsidR="006279CD" w:rsidRPr="006279CD">
        <w:rPr>
          <w:b/>
          <w:bCs/>
        </w:rPr>
        <w:t>001166375484</w:t>
      </w:r>
      <w:r w:rsidRPr="006279CD">
        <w:rPr>
          <w:b/>
          <w:bCs/>
        </w:rPr>
        <w:t>:</w:t>
      </w:r>
    </w:p>
    <w:p w14:paraId="17A3174E" w14:textId="02957B9D" w:rsidR="00303488" w:rsidRPr="006279CD" w:rsidRDefault="00303488" w:rsidP="006279CD">
      <w:pPr>
        <w:adjustRightInd w:val="0"/>
        <w:jc w:val="both"/>
      </w:pPr>
      <w:r w:rsidRPr="006279CD">
        <w:t>1) Souběžně byl vydán souhlas s projektovou dokumentací, evidovaný pod číslem 1166375381, kde jsou stanoveny další podmínky pro stavbu, které je nutné dodržet.</w:t>
      </w:r>
    </w:p>
    <w:p w14:paraId="15974A1D" w14:textId="60E61BB0" w:rsidR="00303488" w:rsidRPr="006279CD" w:rsidRDefault="00303488" w:rsidP="006279CD">
      <w:pPr>
        <w:adjustRightInd w:val="0"/>
        <w:jc w:val="both"/>
      </w:pPr>
      <w:r w:rsidRPr="006279CD">
        <w:t>Zemní a výkopové práce v blízkosti stávajících kabelů v majetku a správě ČEZ Distribuce, a. s. budou probíhat se zvýšenou opatrností, aby nedošlo k jejich poškození. Dojde-li během zemních a výkopových prací k poškození či pouhému odhalení kabelů, bude tato skutečnost neprodleně oznámena na poruchovou linku 800 850 860. Zahrnutí takto odhalených míst je možné pouze se souhlasem vydaným naší společností.</w:t>
      </w:r>
    </w:p>
    <w:p w14:paraId="123535B6" w14:textId="3A56D133" w:rsidR="00303488" w:rsidRPr="006279CD" w:rsidRDefault="00303488" w:rsidP="006279CD">
      <w:pPr>
        <w:adjustRightInd w:val="0"/>
        <w:jc w:val="both"/>
      </w:pPr>
      <w:r w:rsidRPr="006279CD">
        <w:t>V prostoru ochranného pásma podzemního vedení nesmí dojít k trvalému odtěžení zeminy, popř.</w:t>
      </w:r>
      <w:r w:rsidR="006279CD" w:rsidRPr="006279CD">
        <w:t xml:space="preserve"> </w:t>
      </w:r>
      <w:r w:rsidRPr="006279CD">
        <w:t>k</w:t>
      </w:r>
      <w:r w:rsidR="006279CD">
        <w:t> </w:t>
      </w:r>
      <w:r w:rsidRPr="006279CD">
        <w:t>navršení zeminy. Požadujeme, aby stavebník zajistil min. krytí kabelových vedení a dodržel odstupové</w:t>
      </w:r>
      <w:r w:rsidR="006279CD" w:rsidRPr="006279CD">
        <w:t xml:space="preserve"> </w:t>
      </w:r>
      <w:r w:rsidRPr="006279CD">
        <w:t>vzdálenosti pro křížení a souběhy sítí dle ČSN 73 6005.</w:t>
      </w:r>
    </w:p>
    <w:p w14:paraId="25F5109C" w14:textId="7C1C2EAB" w:rsidR="00303488" w:rsidRPr="006279CD" w:rsidRDefault="00303488" w:rsidP="006279CD">
      <w:pPr>
        <w:adjustRightInd w:val="0"/>
        <w:jc w:val="both"/>
      </w:pPr>
      <w:r w:rsidRPr="006279CD">
        <w:t>Podzemní vedení má podle §46 energetického zákona č.458/2000_Sb. v platném znění ochranné</w:t>
      </w:r>
      <w:r w:rsidR="006279CD" w:rsidRPr="006279CD">
        <w:t xml:space="preserve"> </w:t>
      </w:r>
      <w:r w:rsidRPr="006279CD">
        <w:t>pásmo 1m na každou stranu od pláště kabelu - zemní práce do 1m od kabelu musí být prováděny</w:t>
      </w:r>
      <w:r w:rsidR="006279CD" w:rsidRPr="006279CD">
        <w:t xml:space="preserve"> </w:t>
      </w:r>
      <w:r w:rsidRPr="006279CD">
        <w:t>zásadně ručně, bez mechanizace.</w:t>
      </w:r>
    </w:p>
    <w:p w14:paraId="604FFA0B" w14:textId="77777777" w:rsidR="006279CD" w:rsidRPr="006279CD" w:rsidRDefault="00303488" w:rsidP="006279CD">
      <w:pPr>
        <w:adjustRightInd w:val="0"/>
        <w:jc w:val="both"/>
      </w:pPr>
      <w:r w:rsidRPr="006279CD">
        <w:t>2. Podmínkou pro zahájení činnosti v blízkosti zařízení distribuční soustavy, resp. v ochranném pásmu</w:t>
      </w:r>
      <w:r w:rsidR="006279CD" w:rsidRPr="006279CD">
        <w:t xml:space="preserve"> </w:t>
      </w:r>
      <w:r w:rsidRPr="006279CD">
        <w:t>je platné sdělení o existenci zařízení v majetku společnosti ČEZ Distribuce, a. s., pro výše uvedené zájmové</w:t>
      </w:r>
      <w:r w:rsidR="006279CD" w:rsidRPr="006279CD">
        <w:t xml:space="preserve"> </w:t>
      </w:r>
      <w:r w:rsidRPr="006279CD">
        <w:t>území, které získáte prostřednictvím Geoportálu (geoportal.cezdistribuce.cz), při dodržení podmínek</w:t>
      </w:r>
      <w:r w:rsidR="006279CD" w:rsidRPr="006279CD">
        <w:t xml:space="preserve"> </w:t>
      </w:r>
      <w:r w:rsidRPr="006279CD">
        <w:t xml:space="preserve">uvedených ve sdělení a v tomto vyjádření. </w:t>
      </w:r>
    </w:p>
    <w:p w14:paraId="2DA4C1C3" w14:textId="537552C6" w:rsidR="00303488" w:rsidRPr="006279CD" w:rsidRDefault="006279CD" w:rsidP="006279CD">
      <w:pPr>
        <w:adjustRightInd w:val="0"/>
        <w:jc w:val="both"/>
      </w:pPr>
      <w:r w:rsidRPr="006279CD">
        <w:t xml:space="preserve">3. Místa křížení a souběhy ostatních zařízení a staveb se zařízeními energetickými, komunikačními sítěmi </w:t>
      </w:r>
      <w:r w:rsidR="00303488" w:rsidRPr="006279CD">
        <w:t>pro elektronickou komunikaci nebo zařízeními technické infrastruktury musí být vyprojektovány</w:t>
      </w:r>
      <w:r w:rsidRPr="006279CD">
        <w:t xml:space="preserve"> </w:t>
      </w:r>
      <w:r w:rsidR="00303488" w:rsidRPr="006279CD">
        <w:t>a</w:t>
      </w:r>
      <w:r>
        <w:t> </w:t>
      </w:r>
      <w:r w:rsidR="00303488" w:rsidRPr="006279CD">
        <w:t>provedeny v souladu s platnými normami a předpisy, zejména s ČSN 33 2000-5-52, ČSN EN 50110-1,</w:t>
      </w:r>
      <w:r w:rsidRPr="006279CD">
        <w:t xml:space="preserve"> </w:t>
      </w:r>
      <w:r w:rsidR="00303488" w:rsidRPr="006279CD">
        <w:t>ČSN EN 50341-1, ČSN 73 6005, ČSN 33 3320 a PNE 33 0000-6, PNE 33 3301, PNE 34 1050.</w:t>
      </w:r>
    </w:p>
    <w:p w14:paraId="24AA22F1" w14:textId="77777777" w:rsidR="00303488" w:rsidRPr="006279CD" w:rsidRDefault="00303488" w:rsidP="006279CD">
      <w:pPr>
        <w:adjustRightInd w:val="0"/>
        <w:jc w:val="both"/>
      </w:pPr>
      <w:r w:rsidRPr="006279CD">
        <w:t>4. V případě nadzemního vedení NN (nízké napětí) budou pro stavby a konstrukce dodrženy odstupové</w:t>
      </w:r>
    </w:p>
    <w:p w14:paraId="2E0B4DDF" w14:textId="77777777" w:rsidR="00303488" w:rsidRPr="006279CD" w:rsidRDefault="00303488" w:rsidP="006279CD">
      <w:pPr>
        <w:adjustRightInd w:val="0"/>
        <w:jc w:val="both"/>
      </w:pPr>
      <w:r w:rsidRPr="006279CD">
        <w:t>vzdálenosti uvedené v PNE 33 3302 a hranu výkopu doporučujeme při realizaci stavby umístit min. 1 m</w:t>
      </w:r>
    </w:p>
    <w:p w14:paraId="02B72115" w14:textId="77777777" w:rsidR="00303488" w:rsidRPr="006279CD" w:rsidRDefault="00303488" w:rsidP="006279CD">
      <w:pPr>
        <w:adjustRightInd w:val="0"/>
        <w:jc w:val="both"/>
      </w:pPr>
      <w:r w:rsidRPr="006279CD">
        <w:t>od základové části podpěrného bodu.</w:t>
      </w:r>
    </w:p>
    <w:p w14:paraId="516D6A19" w14:textId="2F0CB133" w:rsidR="00303488" w:rsidRPr="006279CD" w:rsidRDefault="00303488" w:rsidP="006279CD">
      <w:pPr>
        <w:adjustRightInd w:val="0"/>
        <w:jc w:val="both"/>
      </w:pPr>
      <w:r w:rsidRPr="006279CD">
        <w:t>5. Při realizaci stavby a/nebo provádění související činnosti nesmí dojít v žádném případě k</w:t>
      </w:r>
      <w:r w:rsidR="006279CD">
        <w:t> </w:t>
      </w:r>
      <w:r w:rsidRPr="006279CD">
        <w:t>nebezpečnému</w:t>
      </w:r>
      <w:r w:rsidR="006279CD">
        <w:t xml:space="preserve"> </w:t>
      </w:r>
      <w:r w:rsidRPr="006279CD">
        <w:t>přiblížení osob, věcí, zařízení nebo mechanismů a strojů k živým částem pod napětím, tj. musí být</w:t>
      </w:r>
      <w:r w:rsidR="006279CD" w:rsidRPr="006279CD">
        <w:t xml:space="preserve"> </w:t>
      </w:r>
      <w:r w:rsidRPr="006279CD">
        <w:t>dodržena minimální vzdálenost 1 m od živých částí zařízení nn, 2 m od vedení VN (vysoké napětí) a 3 m</w:t>
      </w:r>
      <w:r w:rsidR="006279CD" w:rsidRPr="006279CD">
        <w:t xml:space="preserve"> </w:t>
      </w:r>
      <w:r w:rsidRPr="006279CD">
        <w:t>od vedení VVN (velmi vysoké napětí) dle PNE 33 0000-6 s vazbou na ČSN EN 50110-1, pokud není větší</w:t>
      </w:r>
      <w:r w:rsidR="006279CD" w:rsidRPr="006279CD">
        <w:t xml:space="preserve"> </w:t>
      </w:r>
      <w:r w:rsidRPr="006279CD">
        <w:t>vzdálenost stanovena v jiném předpisu (např. ČSN ISO 12480-1). V případě, že nebude možné tuto</w:t>
      </w:r>
      <w:r w:rsidR="006279CD" w:rsidRPr="006279CD">
        <w:t xml:space="preserve"> </w:t>
      </w:r>
      <w:r w:rsidRPr="006279CD">
        <w:t>vzdálenost dodržet, je žadatel povinen požádat o vypnutí předmětného elektrického zařízení, případně</w:t>
      </w:r>
      <w:r w:rsidR="006279CD" w:rsidRPr="006279CD">
        <w:t xml:space="preserve"> </w:t>
      </w:r>
      <w:r w:rsidRPr="006279CD">
        <w:t>o dočasné zaizolování vodičů nn.</w:t>
      </w:r>
    </w:p>
    <w:p w14:paraId="22A86856" w14:textId="58C55F43" w:rsidR="00303488" w:rsidRPr="006279CD" w:rsidRDefault="00303488" w:rsidP="006279CD">
      <w:pPr>
        <w:adjustRightInd w:val="0"/>
        <w:jc w:val="both"/>
      </w:pPr>
      <w:r w:rsidRPr="006279CD">
        <w:t>6. Pracovníci provádějící práce budou prokazatelně poučeni o nebezpečí, které hrozí při nedodržení</w:t>
      </w:r>
      <w:r w:rsidR="006279CD" w:rsidRPr="006279CD">
        <w:t xml:space="preserve"> b</w:t>
      </w:r>
      <w:r w:rsidRPr="006279CD">
        <w:t>ezpečnostních předpisů. S ohledem na provádění prací v blízkosti zařízení distribuční soustavy,</w:t>
      </w:r>
      <w:r w:rsidR="006279CD" w:rsidRPr="006279CD">
        <w:t xml:space="preserve"> </w:t>
      </w:r>
      <w:r w:rsidRPr="006279CD">
        <w:t>resp. v</w:t>
      </w:r>
      <w:r w:rsidR="006279CD">
        <w:t> </w:t>
      </w:r>
      <w:r w:rsidRPr="006279CD">
        <w:t>ochranném pásmu upozorňujeme na možnost nebezpečných vlivů od elektrického zařízení.</w:t>
      </w:r>
      <w:r w:rsidR="006279CD" w:rsidRPr="006279CD">
        <w:t xml:space="preserve"> </w:t>
      </w:r>
      <w:r w:rsidRPr="006279CD">
        <w:t>Opatření proti těmto vlivům je na straně žadatele, dodavatele prací nebo jimi pověřených osobách.</w:t>
      </w:r>
      <w:r w:rsidR="006279CD" w:rsidRPr="006279CD">
        <w:t xml:space="preserve"> </w:t>
      </w:r>
      <w:r w:rsidRPr="006279CD">
        <w:t>ČEZ Distribuce, a. s., nepřevezme žádnou zodpovědnost za případné škody, které vzniknou následkem</w:t>
      </w:r>
      <w:r w:rsidR="006279CD" w:rsidRPr="006279CD">
        <w:t xml:space="preserve"> </w:t>
      </w:r>
      <w:r w:rsidRPr="006279CD">
        <w:t>poruchy nebo havárie elektrického zařízení za nepředvídaných okolností nebo nedodržením výše</w:t>
      </w:r>
      <w:r w:rsidR="006279CD" w:rsidRPr="006279CD">
        <w:t xml:space="preserve"> </w:t>
      </w:r>
      <w:r w:rsidRPr="006279CD">
        <w:t>uvedených podmínek.</w:t>
      </w:r>
    </w:p>
    <w:p w14:paraId="186C047A" w14:textId="2793DDB6" w:rsidR="00303488" w:rsidRPr="006279CD" w:rsidRDefault="00303488" w:rsidP="006279CD">
      <w:pPr>
        <w:adjustRightInd w:val="0"/>
        <w:jc w:val="both"/>
      </w:pPr>
      <w:r w:rsidRPr="006279CD">
        <w:t>7. Stavbou nebude narušeno stávající uzemnění nadzemního vedení ani statika podpěrných bodů. Nebude-li</w:t>
      </w:r>
      <w:r w:rsidR="006279CD">
        <w:t xml:space="preserve"> </w:t>
      </w:r>
      <w:r w:rsidRPr="006279CD">
        <w:t>možné toto dodržet je nutné situaci řešit formou přeložky zařízení distribuční soustavy ve smyslu § 47</w:t>
      </w:r>
      <w:r w:rsidR="006279CD">
        <w:t xml:space="preserve"> </w:t>
      </w:r>
      <w:r w:rsidRPr="006279CD">
        <w:t>zákona č. 458/2000 Sb., v platném znění.</w:t>
      </w:r>
    </w:p>
    <w:p w14:paraId="1D1150A1" w14:textId="2BA65B98" w:rsidR="00303488" w:rsidRPr="006279CD" w:rsidRDefault="00303488" w:rsidP="006279CD">
      <w:pPr>
        <w:adjustRightInd w:val="0"/>
        <w:jc w:val="both"/>
      </w:pPr>
      <w:r w:rsidRPr="006279CD">
        <w:t>8. V případě činnosti a/nebo stavby v blízkosti elektrického vedení, resp. v ochranném pásmu bude dotčený</w:t>
      </w:r>
      <w:r w:rsidR="006279CD">
        <w:t xml:space="preserve"> </w:t>
      </w:r>
      <w:r w:rsidRPr="006279CD">
        <w:t>prostor ze všech stran možného přístupu/vjezdu po celou dobu realizace viditelně označen výstražnou</w:t>
      </w:r>
      <w:r w:rsidR="006279CD">
        <w:t xml:space="preserve"> </w:t>
      </w:r>
      <w:r w:rsidRPr="006279CD">
        <w:t>cedulí.</w:t>
      </w:r>
    </w:p>
    <w:p w14:paraId="3E5210F9" w14:textId="39A3BE96" w:rsidR="00303488" w:rsidRPr="006279CD" w:rsidRDefault="00303488" w:rsidP="006279CD">
      <w:pPr>
        <w:adjustRightInd w:val="0"/>
        <w:jc w:val="both"/>
      </w:pPr>
      <w:r w:rsidRPr="006279CD">
        <w:t>9. Umístěním stavby nesmí dojít ke ztížení přístupu našich pracovníků a pracovníků námi pověřených firem</w:t>
      </w:r>
      <w:r w:rsidR="006279CD">
        <w:t xml:space="preserve"> </w:t>
      </w:r>
      <w:r w:rsidRPr="006279CD">
        <w:t>k zařízení v majetku společnosti ČEZ Distribuce, a. s. Při případné úpravě povrchu nesmí dojít ke změně</w:t>
      </w:r>
      <w:r w:rsidR="006279CD">
        <w:t xml:space="preserve"> </w:t>
      </w:r>
      <w:r w:rsidRPr="006279CD">
        <w:t>výškové nivelity země oproti současnému stavu.</w:t>
      </w:r>
    </w:p>
    <w:p w14:paraId="61CC32CA" w14:textId="090D93FB" w:rsidR="00303488" w:rsidRPr="006279CD" w:rsidRDefault="00303488" w:rsidP="006279CD">
      <w:pPr>
        <w:adjustRightInd w:val="0"/>
        <w:jc w:val="both"/>
      </w:pPr>
      <w:r w:rsidRPr="006279CD">
        <w:t>10. Musí být dodrženy Podmínky pro práce v ochranných pásmech zařízení, které jsou v platném znění</w:t>
      </w:r>
      <w:r w:rsidR="0073103B">
        <w:t xml:space="preserve"> </w:t>
      </w:r>
      <w:r w:rsidRPr="006279CD">
        <w:t>k</w:t>
      </w:r>
      <w:r w:rsidR="0073103B">
        <w:t> </w:t>
      </w:r>
      <w:r w:rsidRPr="006279CD">
        <w:t>dispozici na www.cezdistribuce.cz, popř. jsou součástí vydaného sdělení o existenci zařízení v majetku</w:t>
      </w:r>
    </w:p>
    <w:p w14:paraId="71C55E59" w14:textId="77777777" w:rsidR="00303488" w:rsidRPr="006279CD" w:rsidRDefault="00303488" w:rsidP="006279CD">
      <w:pPr>
        <w:adjustRightInd w:val="0"/>
        <w:jc w:val="both"/>
      </w:pPr>
      <w:r w:rsidRPr="006279CD">
        <w:t>společnosti ČEZ Distribuce, a. s.</w:t>
      </w:r>
    </w:p>
    <w:p w14:paraId="7FB3A3C8" w14:textId="0BA2E90D" w:rsidR="00303488" w:rsidRPr="006279CD" w:rsidRDefault="00303488" w:rsidP="006279CD">
      <w:pPr>
        <w:adjustRightInd w:val="0"/>
        <w:jc w:val="both"/>
        <w:rPr>
          <w:color w:val="000000"/>
        </w:rPr>
      </w:pPr>
      <w:r w:rsidRPr="006279CD">
        <w:t>11. Dojde-li k obnažení podzemního vedení nebo k poškození energetického zařízení, sítě pro elektronickou</w:t>
      </w:r>
      <w:r w:rsidR="006279CD">
        <w:t xml:space="preserve"> </w:t>
      </w:r>
      <w:r w:rsidRPr="006279CD">
        <w:t>komunikaci nebo zařízení se sítí pro elektronickou komunikaci související nebo zařízení technické</w:t>
      </w:r>
      <w:r w:rsidR="006279CD">
        <w:t xml:space="preserve"> </w:t>
      </w:r>
      <w:r w:rsidRPr="006279CD">
        <w:t>infrastruktury ve vlastnictví ČEZ Distribuce, a. s., nahlaste nám prosím tuto skutečnost bezodkladně jako</w:t>
      </w:r>
      <w:r w:rsidR="006279CD">
        <w:t xml:space="preserve"> </w:t>
      </w:r>
      <w:r w:rsidRPr="006279CD">
        <w:t>poruchu na bezplatnou linku 800 850 860. Poškození nebo mimořádné události způsobené na zařízení</w:t>
      </w:r>
      <w:r w:rsidR="006279CD">
        <w:t xml:space="preserve"> </w:t>
      </w:r>
      <w:r w:rsidRPr="006279CD">
        <w:t>žadatelem, dodavatelem prací nebo jimi pověřenými osobami budou opraveny na náklady viníka. Zahrnutí</w:t>
      </w:r>
      <w:r w:rsidR="006279CD">
        <w:t xml:space="preserve"> </w:t>
      </w:r>
      <w:r w:rsidRPr="006279CD">
        <w:t>obnažených, případně poškozených částí podzemního vedení může být provedeno pouze po souhlasu</w:t>
      </w:r>
      <w:r w:rsidR="006279CD">
        <w:t xml:space="preserve"> </w:t>
      </w:r>
      <w:r w:rsidRPr="006279CD">
        <w:t>vydaném společností ČEZ Distribuce, a. s.</w:t>
      </w:r>
    </w:p>
    <w:p w14:paraId="22F03A19" w14:textId="77777777" w:rsidR="00C26538" w:rsidRDefault="00C26538" w:rsidP="00C26538">
      <w:pPr>
        <w:adjustRightInd w:val="0"/>
        <w:rPr>
          <w:rFonts w:ascii="Arial" w:hAnsi="Arial" w:cs="Arial"/>
          <w:b/>
          <w:bCs/>
          <w:color w:val="000000"/>
          <w:sz w:val="10"/>
          <w:szCs w:val="10"/>
        </w:rPr>
      </w:pPr>
    </w:p>
    <w:p w14:paraId="5993E5F5" w14:textId="6AD62BBE" w:rsidR="00C45221" w:rsidRDefault="00C45221" w:rsidP="00C45221">
      <w:pPr>
        <w:numPr>
          <w:ilvl w:val="0"/>
          <w:numId w:val="27"/>
        </w:numPr>
        <w:spacing w:before="60"/>
        <w:jc w:val="both"/>
        <w:rPr>
          <w:b/>
          <w:bCs/>
        </w:rPr>
      </w:pPr>
      <w:r w:rsidRPr="007E0938">
        <w:rPr>
          <w:b/>
          <w:bCs/>
        </w:rPr>
        <w:t xml:space="preserve">Budou dodrženy podmínky Magistrátu města Pardubic, </w:t>
      </w:r>
      <w:r>
        <w:rPr>
          <w:b/>
          <w:bCs/>
        </w:rPr>
        <w:t>OSA, úseku památkové péče</w:t>
      </w:r>
      <w:r w:rsidRPr="007E0938">
        <w:rPr>
          <w:b/>
          <w:bCs/>
        </w:rPr>
        <w:t xml:space="preserve"> ze</w:t>
      </w:r>
      <w:r>
        <w:rPr>
          <w:b/>
          <w:bCs/>
        </w:rPr>
        <w:t> </w:t>
      </w:r>
      <w:r w:rsidRPr="007E0938">
        <w:rPr>
          <w:b/>
          <w:bCs/>
        </w:rPr>
        <w:t xml:space="preserve">dne </w:t>
      </w:r>
      <w:r w:rsidR="00912F6F">
        <w:rPr>
          <w:b/>
          <w:bCs/>
        </w:rPr>
        <w:t>7.1.2026</w:t>
      </w:r>
      <w:r w:rsidRPr="007E0938">
        <w:rPr>
          <w:b/>
          <w:bCs/>
        </w:rPr>
        <w:t xml:space="preserve"> pod č.j. </w:t>
      </w:r>
      <w:r w:rsidR="00912F6F">
        <w:rPr>
          <w:b/>
          <w:bCs/>
        </w:rPr>
        <w:t>1556/2026</w:t>
      </w:r>
      <w:r w:rsidRPr="007E0938">
        <w:rPr>
          <w:b/>
          <w:bCs/>
        </w:rPr>
        <w:t>:</w:t>
      </w:r>
    </w:p>
    <w:p w14:paraId="6DF7C92A" w14:textId="77777777" w:rsidR="00912F6F" w:rsidRPr="00912F6F" w:rsidRDefault="00912F6F" w:rsidP="00912F6F">
      <w:pPr>
        <w:pStyle w:val="Default"/>
        <w:rPr>
          <w:rFonts w:ascii="Times New Roman" w:hAnsi="Times New Roman" w:cs="Times New Roman"/>
          <w:color w:val="auto"/>
          <w:sz w:val="22"/>
          <w:szCs w:val="22"/>
        </w:rPr>
      </w:pPr>
      <w:r w:rsidRPr="00912F6F">
        <w:rPr>
          <w:rFonts w:ascii="Times New Roman" w:hAnsi="Times New Roman" w:cs="Times New Roman"/>
          <w:color w:val="auto"/>
          <w:sz w:val="22"/>
          <w:szCs w:val="22"/>
        </w:rPr>
        <w:t xml:space="preserve">- Střešní krytina bude v matném provedení. </w:t>
      </w:r>
    </w:p>
    <w:p w14:paraId="55ED5149" w14:textId="77777777" w:rsidR="00912F6F" w:rsidRDefault="00912F6F" w:rsidP="00912F6F">
      <w:pPr>
        <w:spacing w:before="60"/>
        <w:jc w:val="both"/>
      </w:pPr>
      <w:r>
        <w:t xml:space="preserve">UPOZORNĚNÍ: </w:t>
      </w:r>
    </w:p>
    <w:p w14:paraId="0C542F45" w14:textId="77777777" w:rsidR="00912F6F" w:rsidRDefault="00912F6F" w:rsidP="00912F6F">
      <w:pPr>
        <w:spacing w:before="60"/>
        <w:jc w:val="both"/>
      </w:pPr>
      <w:r>
        <w:t xml:space="preserve">- Na střešní roviny nebudou osazovány fotovoltaické, solární ani jiné panely bez předešlého vydání samostatného rozhodnutí dotčeného orgánu státní památkové péče. </w:t>
      </w:r>
    </w:p>
    <w:p w14:paraId="14A62410" w14:textId="265E67A5" w:rsidR="00912F6F" w:rsidRDefault="00912F6F" w:rsidP="00912F6F">
      <w:pPr>
        <w:spacing w:before="60"/>
        <w:jc w:val="both"/>
      </w:pPr>
      <w:r>
        <w:t xml:space="preserve">- Pro zajištění a odborné ošetření archeologických situací bude stavba realizována v součinnosti s oprávněným zhotovitelem archeologického výzkumu. Při závěrečné kontrolní prohlídce stavby bude předložen expertní list zhotovitele o výsledcích záchranného archeologického výzkumu. </w:t>
      </w:r>
    </w:p>
    <w:p w14:paraId="0100A8F6" w14:textId="77777777" w:rsidR="00912F6F" w:rsidRDefault="00912F6F" w:rsidP="00912F6F">
      <w:pPr>
        <w:spacing w:before="60"/>
        <w:jc w:val="both"/>
      </w:pPr>
      <w:r>
        <w:t xml:space="preserve">- Střešní krytina v černé barevnosti není vhodná pro dané území, dotčený orgán však v poslední době přistoupil i na barevnost střešních rovin v antracitu, tedy tmavě šedé. Vzhledem k tomu dotčený orgán doporučuje barevnost střešních rovin přehodnotit na antracitovou. </w:t>
      </w:r>
    </w:p>
    <w:p w14:paraId="253128F4" w14:textId="77777777" w:rsidR="00D847E4" w:rsidRPr="0016496E" w:rsidRDefault="00D847E4" w:rsidP="00D847E4">
      <w:pPr>
        <w:numPr>
          <w:ilvl w:val="0"/>
          <w:numId w:val="27"/>
        </w:numPr>
        <w:spacing w:before="60"/>
        <w:jc w:val="both"/>
      </w:pPr>
      <w:r w:rsidRPr="0016496E">
        <w:t>Před zahájením stavby bude na viditelném místě u vstupu na staveniště umístěn štítek "Stavba povolena", který obdrží stavebník, jakmile toto rozhodnutí nabyde právní moci. Štítek musí být chráněn před povětrnostními vlivy, aby údaje na něm uvedené zůstaly čitelné a ponechán na místě do dokončení stavby.</w:t>
      </w:r>
    </w:p>
    <w:p w14:paraId="69FCD1E2" w14:textId="77777777" w:rsidR="00D847E4" w:rsidRPr="0016496E" w:rsidRDefault="00D847E4" w:rsidP="00D847E4">
      <w:pPr>
        <w:numPr>
          <w:ilvl w:val="0"/>
          <w:numId w:val="27"/>
        </w:numPr>
        <w:spacing w:before="60"/>
        <w:jc w:val="both"/>
      </w:pPr>
      <w:r w:rsidRPr="0016496E">
        <w:t>Stavba může být užívána pouze na základě kolaudačního rozhodnutí v souladu s § 230 stavebního zákona.</w:t>
      </w:r>
    </w:p>
    <w:p w14:paraId="230CC29D" w14:textId="77777777" w:rsidR="00D847E4" w:rsidRDefault="00D847E4" w:rsidP="00D847E4">
      <w:pPr>
        <w:spacing w:before="60"/>
        <w:rPr>
          <w:iCs/>
          <w:u w:val="single"/>
        </w:rPr>
      </w:pPr>
    </w:p>
    <w:p w14:paraId="0CCE40DC" w14:textId="77777777" w:rsidR="00D847E4" w:rsidRPr="0016496E" w:rsidRDefault="00D847E4" w:rsidP="00D847E4">
      <w:pPr>
        <w:spacing w:before="60"/>
        <w:rPr>
          <w:iCs/>
          <w:u w:val="single"/>
        </w:rPr>
      </w:pPr>
      <w:r w:rsidRPr="0016496E">
        <w:rPr>
          <w:iCs/>
          <w:u w:val="single"/>
        </w:rPr>
        <w:t>Účastníci řízení dle § 27 odst.1 zákona č.500/2004 Sb., správní řád, ve znění pozdějších předpisů:</w:t>
      </w:r>
    </w:p>
    <w:p w14:paraId="77C7CB3D" w14:textId="6339BD3D" w:rsidR="00D33586" w:rsidRPr="002D7E1D" w:rsidRDefault="00065C29" w:rsidP="00D847E4">
      <w:pPr>
        <w:spacing w:before="120"/>
      </w:pPr>
      <w:r>
        <w:t>Bc. Miroslav Krupica, nar. 3.10.1987, Zborovské náměstí 2273, Zelené Předměstí, 530 02  Pardubice 2</w:t>
      </w:r>
      <w:r>
        <w:br/>
        <w:t>Jing Liu, nar. 27.4.1990, Zborovské náměstí 2273, Zelené Předměstí, 530 02  Pardubice 2</w:t>
      </w:r>
    </w:p>
    <w:p w14:paraId="3F6BFE89" w14:textId="77777777" w:rsidR="00813493" w:rsidRPr="002D7E1D" w:rsidRDefault="00813493" w:rsidP="00813493">
      <w:pPr>
        <w:spacing w:before="120"/>
        <w:rPr>
          <w:b/>
          <w:bCs/>
        </w:rPr>
      </w:pPr>
      <w:r w:rsidRPr="002D7E1D">
        <w:rPr>
          <w:b/>
          <w:bCs/>
        </w:rPr>
        <w:t>Odůvodnění:</w:t>
      </w:r>
    </w:p>
    <w:p w14:paraId="7BEE9C04" w14:textId="461D28D0" w:rsidR="00290E77" w:rsidRDefault="00290E77" w:rsidP="00290E77">
      <w:pPr>
        <w:spacing w:before="120"/>
        <w:jc w:val="both"/>
      </w:pPr>
      <w:r w:rsidRPr="000C50BF">
        <w:t xml:space="preserve">Dne </w:t>
      </w:r>
      <w:r w:rsidR="00065C29">
        <w:t>23.10.2025</w:t>
      </w:r>
      <w:r w:rsidRPr="000C50BF">
        <w:t xml:space="preserve"> podal stavebník žádost o povolení stavby</w:t>
      </w:r>
      <w:r w:rsidR="000C50BF" w:rsidRPr="000C50BF">
        <w:t xml:space="preserve"> </w:t>
      </w:r>
      <w:r w:rsidR="00284066" w:rsidRPr="000C50BF">
        <w:rPr>
          <w:color w:val="000000"/>
          <w:shd w:val="clear" w:color="auto" w:fill="FFFFFF"/>
        </w:rPr>
        <w:t>ve zrychleném řízen</w:t>
      </w:r>
      <w:r w:rsidR="000C50BF" w:rsidRPr="000C50BF">
        <w:t>í</w:t>
      </w:r>
      <w:r w:rsidRPr="000C50BF">
        <w:t>, uvedeným dnem</w:t>
      </w:r>
      <w:r w:rsidRPr="007C4D01">
        <w:t xml:space="preserve"> bylo zahájeno řízení</w:t>
      </w:r>
      <w:r>
        <w:t xml:space="preserve"> o povolení záměru</w:t>
      </w:r>
      <w:r w:rsidR="00CF6B9A">
        <w:t xml:space="preserve"> ve zrychleném řízení</w:t>
      </w:r>
      <w:r w:rsidRPr="007C4D01">
        <w:t>.</w:t>
      </w:r>
    </w:p>
    <w:p w14:paraId="517388BB" w14:textId="77777777" w:rsidR="00870FC3" w:rsidRPr="007C4D01" w:rsidRDefault="00870FC3" w:rsidP="00290E77">
      <w:pPr>
        <w:spacing w:before="120"/>
        <w:jc w:val="both"/>
      </w:pPr>
    </w:p>
    <w:p w14:paraId="73E61C44" w14:textId="5DD742FB" w:rsidR="00870FC3" w:rsidRPr="0016496E" w:rsidRDefault="00870FC3" w:rsidP="00870FC3">
      <w:pPr>
        <w:spacing w:before="120"/>
        <w:jc w:val="both"/>
        <w:rPr>
          <w:u w:val="single"/>
        </w:rPr>
      </w:pPr>
      <w:bookmarkStart w:id="7" w:name="_Hlk153054344"/>
      <w:r w:rsidRPr="0016496E">
        <w:rPr>
          <w:u w:val="single"/>
        </w:rPr>
        <w:t>Podklady žádosti:</w:t>
      </w:r>
    </w:p>
    <w:p w14:paraId="7F2B8449" w14:textId="77777777" w:rsidR="00870FC3" w:rsidRPr="00D31B0F" w:rsidRDefault="00870FC3" w:rsidP="00870FC3">
      <w:pPr>
        <w:numPr>
          <w:ilvl w:val="0"/>
          <w:numId w:val="33"/>
        </w:numPr>
        <w:tabs>
          <w:tab w:val="clear" w:pos="360"/>
        </w:tabs>
        <w:spacing w:before="60"/>
        <w:ind w:left="426" w:hanging="426"/>
      </w:pPr>
      <w:r w:rsidRPr="00D31B0F">
        <w:t>plná moc k zastupování stavebníka,</w:t>
      </w:r>
    </w:p>
    <w:p w14:paraId="437EDC54" w14:textId="77777777" w:rsidR="00870FC3" w:rsidRPr="0016496E" w:rsidRDefault="00870FC3" w:rsidP="00870FC3">
      <w:pPr>
        <w:numPr>
          <w:ilvl w:val="0"/>
          <w:numId w:val="33"/>
        </w:numPr>
        <w:tabs>
          <w:tab w:val="clear" w:pos="360"/>
        </w:tabs>
        <w:spacing w:before="60"/>
        <w:ind w:left="426" w:hanging="426"/>
      </w:pPr>
      <w:r w:rsidRPr="0016496E">
        <w:t>projektová dokumentace zpracovaná oprávněnou osobou,</w:t>
      </w:r>
    </w:p>
    <w:p w14:paraId="08E23009" w14:textId="77777777" w:rsidR="00D847E4" w:rsidRDefault="00870FC3" w:rsidP="00823A87">
      <w:pPr>
        <w:numPr>
          <w:ilvl w:val="0"/>
          <w:numId w:val="33"/>
        </w:numPr>
        <w:tabs>
          <w:tab w:val="clear" w:pos="360"/>
        </w:tabs>
        <w:spacing w:before="60"/>
        <w:ind w:left="426" w:hanging="426"/>
      </w:pPr>
      <w:r w:rsidRPr="0016496E">
        <w:t>souhlasy všech účastníků řízení se záměrem, vyznačené na situačním výkresu dokumentace,</w:t>
      </w:r>
    </w:p>
    <w:p w14:paraId="078E433F" w14:textId="40FB6F1B" w:rsidR="00870FC3" w:rsidRDefault="00870FC3" w:rsidP="00823A87">
      <w:pPr>
        <w:numPr>
          <w:ilvl w:val="0"/>
          <w:numId w:val="33"/>
        </w:numPr>
        <w:tabs>
          <w:tab w:val="clear" w:pos="360"/>
        </w:tabs>
        <w:spacing w:before="60"/>
        <w:ind w:left="426" w:hanging="426"/>
      </w:pPr>
      <w:r w:rsidRPr="0016496E">
        <w:t xml:space="preserve">stanoviska a vyjádření dotčených orgánů: </w:t>
      </w:r>
    </w:p>
    <w:p w14:paraId="59803D40" w14:textId="22860627" w:rsidR="00D847E4" w:rsidRDefault="00D847E4" w:rsidP="00D847E4">
      <w:pPr>
        <w:spacing w:before="60"/>
        <w:ind w:left="426"/>
      </w:pPr>
      <w:r w:rsidRPr="00D847E4">
        <w:t>Magistrát města Pardubic, OSA, úsek památkové péče ze dne 7.1.2026 pod č.j. 1556/2026</w:t>
      </w:r>
    </w:p>
    <w:p w14:paraId="2719B543" w14:textId="0A924812" w:rsidR="00D847E4" w:rsidRPr="00D847E4" w:rsidRDefault="00D847E4" w:rsidP="00D847E4">
      <w:pPr>
        <w:spacing w:before="60"/>
        <w:ind w:left="426"/>
      </w:pPr>
      <w:r w:rsidRPr="00D847E4">
        <w:t>Magistrát města Pardubic, odbor životního prostředí ze dne 10.10.2025 pod č.j. OŽP/115184/2025/Ri:</w:t>
      </w:r>
    </w:p>
    <w:p w14:paraId="31874F5A" w14:textId="2D6BA198" w:rsidR="00870FC3" w:rsidRPr="0016496E" w:rsidRDefault="00870FC3" w:rsidP="00870FC3">
      <w:pPr>
        <w:spacing w:before="60"/>
        <w:ind w:left="426"/>
      </w:pPr>
      <w:r w:rsidRPr="0016496E">
        <w:t xml:space="preserve">KHS Pardubického kraje ze dne </w:t>
      </w:r>
      <w:r w:rsidR="00D847E4">
        <w:t>29.7.</w:t>
      </w:r>
      <w:r>
        <w:t>2</w:t>
      </w:r>
      <w:r w:rsidRPr="0016496E">
        <w:t xml:space="preserve">025 pod č.j. KHSPA </w:t>
      </w:r>
      <w:r w:rsidR="00D847E4">
        <w:t>17218</w:t>
      </w:r>
      <w:r w:rsidRPr="0016496E">
        <w:t>/2025/HOK-Pce</w:t>
      </w:r>
    </w:p>
    <w:p w14:paraId="2EFBF60E" w14:textId="234123C5" w:rsidR="00870FC3" w:rsidRPr="0016496E" w:rsidRDefault="00870FC3" w:rsidP="00870FC3">
      <w:pPr>
        <w:spacing w:before="60"/>
        <w:ind w:left="426"/>
      </w:pPr>
      <w:r w:rsidRPr="009C1717">
        <w:t xml:space="preserve">Sekce majetková MO ze dne </w:t>
      </w:r>
      <w:r w:rsidR="009C1717" w:rsidRPr="009C1717">
        <w:t>1</w:t>
      </w:r>
      <w:r w:rsidRPr="009C1717">
        <w:t>6.1</w:t>
      </w:r>
      <w:r w:rsidR="009C1717" w:rsidRPr="009C1717">
        <w:t>2</w:t>
      </w:r>
      <w:r w:rsidRPr="009C1717">
        <w:t xml:space="preserve">.2025 pod č.j. MO </w:t>
      </w:r>
      <w:r w:rsidR="009C1717" w:rsidRPr="009C1717">
        <w:t>1109604/2025-1322</w:t>
      </w:r>
      <w:r w:rsidRPr="009C1717">
        <w:t>,</w:t>
      </w:r>
    </w:p>
    <w:p w14:paraId="131B4012" w14:textId="77777777" w:rsidR="00870FC3" w:rsidRPr="0016496E" w:rsidRDefault="00870FC3" w:rsidP="00D847E4">
      <w:pPr>
        <w:numPr>
          <w:ilvl w:val="0"/>
          <w:numId w:val="33"/>
        </w:numPr>
        <w:tabs>
          <w:tab w:val="clear" w:pos="360"/>
        </w:tabs>
        <w:spacing w:before="60"/>
        <w:ind w:left="426" w:hanging="426"/>
      </w:pPr>
      <w:r w:rsidRPr="0016496E">
        <w:t>vyjádření a stanoviska správců podzemních sítí v zájmovém území (CETIN a.s.; ČEZ Distribuce a.s.; GasNet Služby s.r.o.; Vodovody a kanalizace Pardubice a.s.),</w:t>
      </w:r>
    </w:p>
    <w:p w14:paraId="1775A2DF" w14:textId="77777777" w:rsidR="00870FC3" w:rsidRPr="0016496E" w:rsidRDefault="00870FC3" w:rsidP="00D847E4">
      <w:pPr>
        <w:numPr>
          <w:ilvl w:val="0"/>
          <w:numId w:val="33"/>
        </w:numPr>
        <w:tabs>
          <w:tab w:val="clear" w:pos="360"/>
        </w:tabs>
        <w:spacing w:before="60"/>
        <w:ind w:left="426" w:hanging="426"/>
      </w:pPr>
      <w:r w:rsidRPr="0016496E">
        <w:t>doklad o zaplacení správního poplatku.</w:t>
      </w:r>
    </w:p>
    <w:p w14:paraId="32A53A3B" w14:textId="77777777" w:rsidR="000748D0" w:rsidRPr="002152E9" w:rsidRDefault="000748D0" w:rsidP="00D847E4">
      <w:pPr>
        <w:spacing w:before="60"/>
        <w:ind w:left="426"/>
      </w:pPr>
    </w:p>
    <w:p w14:paraId="7E39D3AF" w14:textId="61D2E106" w:rsidR="00284066" w:rsidRDefault="00284066" w:rsidP="00284066">
      <w:pPr>
        <w:spacing w:before="120"/>
      </w:pPr>
      <w:bookmarkStart w:id="8" w:name="_Hlk153964370"/>
      <w:bookmarkEnd w:id="7"/>
      <w:r>
        <w:t xml:space="preserve">Povolení stavby je vydáno ve zrychleném řízení, protože </w:t>
      </w:r>
      <w:r w:rsidR="000C50BF">
        <w:t xml:space="preserve">stavebník </w:t>
      </w:r>
      <w:r>
        <w:t>o to požádal a</w:t>
      </w:r>
    </w:p>
    <w:p w14:paraId="25A07783" w14:textId="29A67B2F" w:rsidR="00284066" w:rsidRDefault="00284066" w:rsidP="000A22C8">
      <w:pPr>
        <w:numPr>
          <w:ilvl w:val="2"/>
          <w:numId w:val="35"/>
        </w:numPr>
        <w:spacing w:before="60"/>
        <w:ind w:left="426"/>
      </w:pPr>
      <w:r>
        <w:t>obec, na jejímž území má být stavba nebo zařízení uskutečněna, má vydán územní plán,</w:t>
      </w:r>
    </w:p>
    <w:p w14:paraId="1815AB1E" w14:textId="70D6FF3B" w:rsidR="00284066" w:rsidRDefault="00284066" w:rsidP="000A22C8">
      <w:pPr>
        <w:numPr>
          <w:ilvl w:val="2"/>
          <w:numId w:val="35"/>
        </w:numPr>
        <w:spacing w:before="60"/>
        <w:ind w:left="426"/>
      </w:pPr>
      <w:r>
        <w:t>nejde o</w:t>
      </w:r>
      <w:r w:rsidR="00CB66F7">
        <w:t> </w:t>
      </w:r>
      <w:r>
        <w:t>záměr EIA,</w:t>
      </w:r>
    </w:p>
    <w:p w14:paraId="12525F2A" w14:textId="4240C5DC" w:rsidR="00284066" w:rsidRDefault="00284066" w:rsidP="000A22C8">
      <w:pPr>
        <w:numPr>
          <w:ilvl w:val="2"/>
          <w:numId w:val="35"/>
        </w:numPr>
        <w:spacing w:before="60"/>
        <w:ind w:left="426"/>
      </w:pPr>
      <w:r>
        <w:t>nejde o</w:t>
      </w:r>
      <w:r w:rsidR="00CB66F7">
        <w:t> </w:t>
      </w:r>
      <w:r>
        <w:t>záměr vyžadující povolení výjimky nebo stanovení odchylného postupu podle zákona o</w:t>
      </w:r>
      <w:r w:rsidR="00CB66F7">
        <w:t> </w:t>
      </w:r>
      <w:r>
        <w:t>ochraně přírody a krajiny,</w:t>
      </w:r>
    </w:p>
    <w:p w14:paraId="7D1989BF" w14:textId="6DC31FE8" w:rsidR="00284066" w:rsidRDefault="00284066" w:rsidP="000A22C8">
      <w:pPr>
        <w:numPr>
          <w:ilvl w:val="2"/>
          <w:numId w:val="35"/>
        </w:numPr>
        <w:spacing w:before="60"/>
        <w:ind w:left="426"/>
      </w:pPr>
      <w:r>
        <w:t>stavba splňuje požadavky uvedené v</w:t>
      </w:r>
      <w:r w:rsidR="00CB66F7">
        <w:t> </w:t>
      </w:r>
      <w:r>
        <w:t xml:space="preserve">§ 193 </w:t>
      </w:r>
      <w:r w:rsidR="00065C29">
        <w:t>stavebního zákona</w:t>
      </w:r>
      <w:r w:rsidR="00222D61">
        <w:t>,</w:t>
      </w:r>
    </w:p>
    <w:p w14:paraId="57C66D21" w14:textId="1A9E6237" w:rsidR="00284066" w:rsidRDefault="00284066" w:rsidP="000A22C8">
      <w:pPr>
        <w:numPr>
          <w:ilvl w:val="2"/>
          <w:numId w:val="35"/>
        </w:numPr>
        <w:spacing w:before="60"/>
        <w:ind w:left="426"/>
      </w:pPr>
      <w:r>
        <w:t xml:space="preserve">stavebník doložil </w:t>
      </w:r>
      <w:r w:rsidR="00103985">
        <w:t>souhlas</w:t>
      </w:r>
      <w:r>
        <w:t>y všech účastníků řízení se záměrem, vyznačené na situačním výkresu dokumentace.</w:t>
      </w:r>
    </w:p>
    <w:bookmarkEnd w:id="8"/>
    <w:p w14:paraId="21ADDA67" w14:textId="77777777" w:rsidR="00284066" w:rsidRDefault="00284066" w:rsidP="00290E77">
      <w:pPr>
        <w:spacing w:before="120"/>
        <w:jc w:val="both"/>
      </w:pPr>
    </w:p>
    <w:p w14:paraId="13289B5B" w14:textId="77777777" w:rsidR="00D847E4" w:rsidRPr="0016496E" w:rsidRDefault="00D847E4" w:rsidP="00D847E4">
      <w:pPr>
        <w:spacing w:before="120"/>
      </w:pPr>
      <w:bookmarkStart w:id="9" w:name="_Hlk50439867"/>
      <w:bookmarkStart w:id="10" w:name="_Hlk153055279"/>
      <w:bookmarkStart w:id="11" w:name="_Hlk153054939"/>
      <w:bookmarkStart w:id="12" w:name="_Hlk153053884"/>
      <w:r w:rsidRPr="0016496E">
        <w:t>Stavební úřad posoudil, zda je záměr v souladu s</w:t>
      </w:r>
    </w:p>
    <w:p w14:paraId="17DCBC64" w14:textId="77777777" w:rsidR="00D847E4" w:rsidRPr="0016496E" w:rsidRDefault="00D847E4" w:rsidP="00D847E4">
      <w:pPr>
        <w:tabs>
          <w:tab w:val="left" w:pos="426"/>
        </w:tabs>
        <w:spacing w:before="120"/>
        <w:jc w:val="both"/>
      </w:pPr>
      <w:r w:rsidRPr="0016496E">
        <w:t>a) </w:t>
      </w:r>
      <w:r w:rsidRPr="0016496E">
        <w:tab/>
        <w:t>územně plánovací dokumentací, územními opatřeními a vymezením zastavěného území,</w:t>
      </w:r>
    </w:p>
    <w:p w14:paraId="0A340300" w14:textId="77777777" w:rsidR="00D847E4" w:rsidRPr="0016496E" w:rsidRDefault="00D847E4" w:rsidP="00D847E4">
      <w:pPr>
        <w:tabs>
          <w:tab w:val="left" w:pos="426"/>
        </w:tabs>
        <w:spacing w:before="120"/>
        <w:ind w:left="426" w:hanging="426"/>
        <w:jc w:val="both"/>
      </w:pPr>
      <w:r w:rsidRPr="0016496E">
        <w:t>b) </w:t>
      </w:r>
      <w:r w:rsidRPr="0016496E">
        <w:tab/>
        <w:t>cíli a úkoly územního plánování, zejména s charakterem území a s požadavky na ochranu kulturně historických, architektonických a urbanistických hodnot v území, nemá-li obec vydán územní plán,</w:t>
      </w:r>
    </w:p>
    <w:p w14:paraId="0863D319" w14:textId="77777777" w:rsidR="00D847E4" w:rsidRPr="0016496E" w:rsidRDefault="00D847E4" w:rsidP="00D847E4">
      <w:pPr>
        <w:tabs>
          <w:tab w:val="left" w:pos="426"/>
        </w:tabs>
        <w:spacing w:before="120"/>
        <w:jc w:val="both"/>
      </w:pPr>
      <w:r w:rsidRPr="0016496E">
        <w:t>c) </w:t>
      </w:r>
      <w:r w:rsidRPr="0016496E">
        <w:tab/>
        <w:t>požadavky tohoto zákona a jeho prováděcích právních předpisů,</w:t>
      </w:r>
    </w:p>
    <w:p w14:paraId="78A60D1E" w14:textId="77777777" w:rsidR="00D847E4" w:rsidRPr="0016496E" w:rsidRDefault="00D847E4" w:rsidP="00D847E4">
      <w:pPr>
        <w:tabs>
          <w:tab w:val="left" w:pos="426"/>
        </w:tabs>
        <w:spacing w:before="120"/>
        <w:jc w:val="both"/>
      </w:pPr>
      <w:r w:rsidRPr="0016496E">
        <w:t>d) </w:t>
      </w:r>
      <w:r w:rsidRPr="0016496E">
        <w:tab/>
        <w:t>požadavky jiných právních předpisů chránících dotčené veřejné zájmy,</w:t>
      </w:r>
    </w:p>
    <w:p w14:paraId="15522A18" w14:textId="77777777" w:rsidR="00D847E4" w:rsidRPr="0016496E" w:rsidRDefault="00D847E4" w:rsidP="00D847E4">
      <w:pPr>
        <w:tabs>
          <w:tab w:val="left" w:pos="426"/>
        </w:tabs>
        <w:spacing w:before="120"/>
        <w:jc w:val="both"/>
      </w:pPr>
      <w:r w:rsidRPr="0016496E">
        <w:t>e) </w:t>
      </w:r>
      <w:r w:rsidRPr="0016496E">
        <w:tab/>
        <w:t>požadavky na veřejnou dopravní nebo technickou infrastrukturu,</w:t>
      </w:r>
    </w:p>
    <w:p w14:paraId="0C25874E" w14:textId="77777777" w:rsidR="00D847E4" w:rsidRPr="0016496E" w:rsidRDefault="00D847E4" w:rsidP="00D847E4">
      <w:pPr>
        <w:tabs>
          <w:tab w:val="left" w:pos="426"/>
        </w:tabs>
        <w:spacing w:before="120"/>
        <w:jc w:val="both"/>
      </w:pPr>
      <w:r w:rsidRPr="0016496E">
        <w:t>f) </w:t>
      </w:r>
      <w:r w:rsidRPr="0016496E">
        <w:tab/>
        <w:t>ochranou práv a právem chráněných zájmů účastníků řízení,</w:t>
      </w:r>
    </w:p>
    <w:p w14:paraId="16C471BD" w14:textId="77777777" w:rsidR="00D847E4" w:rsidRPr="0016496E" w:rsidRDefault="00D847E4" w:rsidP="00D847E4">
      <w:pPr>
        <w:spacing w:before="120"/>
        <w:jc w:val="both"/>
        <w:rPr>
          <w:b/>
          <w:bCs/>
          <w:i/>
          <w:iCs/>
        </w:rPr>
      </w:pPr>
      <w:r w:rsidRPr="0016496E">
        <w:t>které hodnotí a poměřuje ve vzájemných souvislostech. Při posuzování souladu záměru s požadavky jiných právních předpisů vycházel stavební úřad z vyjádření nebo závazných stanovisek dotčených orgánů.</w:t>
      </w:r>
    </w:p>
    <w:bookmarkEnd w:id="9"/>
    <w:bookmarkEnd w:id="10"/>
    <w:p w14:paraId="02D09A13" w14:textId="77777777" w:rsidR="00D847E4" w:rsidRPr="006206AA" w:rsidRDefault="00D847E4" w:rsidP="00D847E4">
      <w:pPr>
        <w:spacing w:before="120"/>
        <w:jc w:val="both"/>
      </w:pPr>
      <w:r w:rsidRPr="006206AA">
        <w:t>Stavební úřad posoudil záměr podle § 193 stavebního zákona, a zjistil, že jeho uskutečněním nebo užíváním nejsou ohroženy zájmy chráněné stavebním zákonem, předpisy vydanými k jeho provedení a zvláštními předpisy. Projektová dokumentace stavby splňuje obecné požadavky na výstavbu. Stavební úřad v průběhu řízení neshledal důvody, které by bránily povolení stavby.</w:t>
      </w:r>
    </w:p>
    <w:p w14:paraId="17B38DD1" w14:textId="77777777" w:rsidR="00D847E4" w:rsidRDefault="00D847E4" w:rsidP="00D847E4">
      <w:pPr>
        <w:spacing w:before="120"/>
        <w:jc w:val="both"/>
      </w:pPr>
      <w:r w:rsidRPr="006206AA">
        <w:t>Stavební úřad rozhodl, jak je uvedeno ve výroku rozhodnutí, za použití ustanovení právních předpisů ve výroku uvedených.</w:t>
      </w:r>
    </w:p>
    <w:p w14:paraId="072F19A2" w14:textId="77777777" w:rsidR="009C1717" w:rsidRDefault="009C1717" w:rsidP="00D847E4">
      <w:pPr>
        <w:spacing w:before="120"/>
        <w:jc w:val="both"/>
      </w:pPr>
    </w:p>
    <w:p w14:paraId="07839F21" w14:textId="77777777" w:rsidR="009C1717" w:rsidRPr="006206AA" w:rsidRDefault="009C1717" w:rsidP="00D847E4">
      <w:pPr>
        <w:spacing w:before="120"/>
        <w:jc w:val="both"/>
      </w:pPr>
    </w:p>
    <w:p w14:paraId="792DE937" w14:textId="77777777" w:rsidR="00065C29" w:rsidRPr="00107100" w:rsidRDefault="00065C29" w:rsidP="00065C29">
      <w:pPr>
        <w:spacing w:before="120"/>
      </w:pPr>
      <w:r w:rsidRPr="00107100">
        <w:t>Účastníci řízení - další dotčené osoby:</w:t>
      </w:r>
    </w:p>
    <w:p w14:paraId="7158E0C8" w14:textId="6B620177" w:rsidR="00065C29" w:rsidRPr="00107100" w:rsidRDefault="00065C29" w:rsidP="00D847E4">
      <w:pPr>
        <w:spacing w:before="120"/>
        <w:ind w:left="425"/>
        <w:jc w:val="both"/>
      </w:pPr>
      <w:r>
        <w:t>Ing. Filip Komárek, Ing. Veronika Komárková, Jan Juříček, Romana Juříčková, Bc. Michal Choutka, Eva Choutková, Obecní úřad Staré Hradiště, Ing. Josef Vočadlo, ČEZ Distribuce, a. s., GasNet Služby, s.r.o., Vodovody a kanalizace Pardubice, a.s.</w:t>
      </w:r>
    </w:p>
    <w:p w14:paraId="79B457F5" w14:textId="5F1F8B1E" w:rsidR="00065C29" w:rsidRPr="00107100" w:rsidRDefault="00065C29" w:rsidP="00065C29">
      <w:pPr>
        <w:spacing w:before="120"/>
        <w:ind w:left="425"/>
      </w:pPr>
      <w:r w:rsidRPr="00107100">
        <w:t xml:space="preserve"> </w:t>
      </w:r>
    </w:p>
    <w:bookmarkEnd w:id="11"/>
    <w:bookmarkEnd w:id="12"/>
    <w:p w14:paraId="2593DD40" w14:textId="77777777" w:rsidR="00813493" w:rsidRPr="002D7E1D" w:rsidRDefault="00813493" w:rsidP="00813493">
      <w:pPr>
        <w:spacing w:before="120"/>
        <w:rPr>
          <w:b/>
          <w:bCs/>
        </w:rPr>
      </w:pPr>
      <w:r w:rsidRPr="002D7E1D">
        <w:rPr>
          <w:b/>
          <w:bCs/>
        </w:rPr>
        <w:t>Poučení účastníků:</w:t>
      </w:r>
    </w:p>
    <w:p w14:paraId="349BB585" w14:textId="7A813ECE" w:rsidR="00813493" w:rsidRPr="002D7E1D" w:rsidRDefault="00813493" w:rsidP="00813493">
      <w:pPr>
        <w:spacing w:before="120"/>
        <w:jc w:val="both"/>
      </w:pPr>
      <w:r w:rsidRPr="002D7E1D">
        <w:t xml:space="preserve">Proti tomuto rozhodnutí </w:t>
      </w:r>
      <w:r w:rsidR="00065C29">
        <w:t>se lze odvolat do 15 dnů ode dne jeho oznámení k</w:t>
      </w:r>
      <w:r w:rsidRPr="002D7E1D">
        <w:t xml:space="preserve"> </w:t>
      </w:r>
      <w:r w:rsidR="00065C29">
        <w:t>Odbor majetkový, stavebního řádu a územního plánování Krajského úřadu Pardubického kraje</w:t>
      </w:r>
      <w:r w:rsidRPr="002D7E1D">
        <w:t xml:space="preserve"> podáním u zdejšího správního orgánu.</w:t>
      </w:r>
    </w:p>
    <w:p w14:paraId="548F7DEA" w14:textId="0104737A" w:rsidR="00813493" w:rsidRPr="002D7E1D" w:rsidRDefault="00813493" w:rsidP="00813493">
      <w:pPr>
        <w:spacing w:before="120"/>
        <w:jc w:val="both"/>
      </w:pPr>
      <w:r w:rsidRPr="002D7E1D">
        <w:t xml:space="preserve">Odvolání </w:t>
      </w:r>
      <w:r w:rsidR="00F12478">
        <w:t>se podává s potřebným počtem stejnopisů</w:t>
      </w:r>
      <w:r w:rsidRPr="002D7E1D">
        <w:t xml:space="preserve"> tak, aby jeden stejnopis zůstal správnímu orgánu a</w:t>
      </w:r>
      <w:r w:rsidR="00500EDC">
        <w:t> </w:t>
      </w:r>
      <w:r w:rsidRPr="002D7E1D">
        <w:t>aby každý účastník dostal jeden stejnopis. Nepodá-li účastník potřebný počet stejnopisů, vyhotoví je správní orgán na náklady účastníka.</w:t>
      </w:r>
      <w:r w:rsidR="00196EF6" w:rsidRPr="002D7E1D">
        <w:t xml:space="preserve"> </w:t>
      </w:r>
      <w:r w:rsidRPr="002D7E1D">
        <w:t>Odvoláním lze napadnout výrokovou část rozhodnutí, jednotlivý výrok nebo jeho vedlejší ustanovení. Odvolání jen proti odůvodnění rozhodnutí je nepřípustné.</w:t>
      </w:r>
    </w:p>
    <w:p w14:paraId="1FDE689B" w14:textId="77777777" w:rsidR="00E673F0" w:rsidRDefault="00DB3B56" w:rsidP="00813493">
      <w:pPr>
        <w:tabs>
          <w:tab w:val="left" w:pos="709"/>
          <w:tab w:val="left" w:pos="1134"/>
        </w:tabs>
        <w:spacing w:before="120"/>
        <w:jc w:val="both"/>
      </w:pPr>
      <w:bookmarkStart w:id="13" w:name="_Hlk509223424"/>
      <w:r>
        <w:t>Stavební úřad p</w:t>
      </w:r>
      <w:r w:rsidRPr="00DB3B56">
        <w:t>o dni nabytí právní moci stavebního povolení zašle stavebníkovi jedno vyhotovení ověřené projektové dokumentace spolu se štítkem obsahujícím identifikační údaje o povolené stavbě. Další vyhotovení ověřené projektové dokumentace zašle vlastníkovi stavby, pokud není stavebníkem.</w:t>
      </w:r>
    </w:p>
    <w:p w14:paraId="325FB9AF" w14:textId="77777777" w:rsidR="00E673F0" w:rsidRDefault="00E673F0" w:rsidP="00E673F0">
      <w:pPr>
        <w:tabs>
          <w:tab w:val="left" w:pos="709"/>
          <w:tab w:val="left" w:pos="1134"/>
        </w:tabs>
        <w:spacing w:before="120"/>
        <w:jc w:val="both"/>
      </w:pPr>
      <w:r w:rsidRPr="00C940AA">
        <w:t>Při provádění stavby je stavebník povinen</w:t>
      </w:r>
    </w:p>
    <w:p w14:paraId="1D632AF8" w14:textId="30952094" w:rsidR="00E673F0" w:rsidRPr="00C940AA" w:rsidRDefault="00E673F0" w:rsidP="00E673F0">
      <w:pPr>
        <w:numPr>
          <w:ilvl w:val="0"/>
          <w:numId w:val="31"/>
        </w:numPr>
        <w:tabs>
          <w:tab w:val="clear" w:pos="360"/>
        </w:tabs>
        <w:spacing w:before="60"/>
        <w:ind w:left="426" w:hanging="426"/>
        <w:jc w:val="both"/>
      </w:pPr>
      <w:r w:rsidRPr="00C940AA">
        <w:t xml:space="preserve">oznámit stavebnímu úřadu předem termín zahájení stavby, název a sídlo stavebního podnikatele, který bude stavbu provádět, u svépomocné formy výstavby jméno a příjmení stavbyvedoucího nebo osoby, která bude vykonávat stavební dozor; změny v těchto skutečnostech oznámí </w:t>
      </w:r>
      <w:r w:rsidR="008B63D4">
        <w:t>bezodkladně</w:t>
      </w:r>
      <w:r w:rsidRPr="00C940AA">
        <w:t xml:space="preserve"> stavebnímu úřadu,</w:t>
      </w:r>
    </w:p>
    <w:p w14:paraId="00742F02" w14:textId="6F02F593" w:rsidR="00E673F0" w:rsidRPr="00C940AA" w:rsidRDefault="00E673F0" w:rsidP="00E673F0">
      <w:pPr>
        <w:numPr>
          <w:ilvl w:val="0"/>
          <w:numId w:val="31"/>
        </w:numPr>
        <w:tabs>
          <w:tab w:val="clear" w:pos="360"/>
        </w:tabs>
        <w:spacing w:before="60"/>
        <w:ind w:left="426" w:hanging="426"/>
        <w:jc w:val="both"/>
      </w:pPr>
      <w:r w:rsidRPr="00C940AA">
        <w:t>před zahájením stavby umístit na viditelném místě u vstupu na staveniště štítek o povolení stavby a</w:t>
      </w:r>
      <w:r w:rsidR="00500EDC">
        <w:t> </w:t>
      </w:r>
      <w:r w:rsidRPr="00C940AA">
        <w:t xml:space="preserve">ponechat jej tam až do dokončení stavby, případně do vydání </w:t>
      </w:r>
      <w:r w:rsidR="002A2069">
        <w:t xml:space="preserve">kolaudačního </w:t>
      </w:r>
      <w:r w:rsidR="007804B9">
        <w:t>rozhodnutí</w:t>
      </w:r>
      <w:r w:rsidRPr="00C940AA">
        <w:t>; rozsáhlé stavby se mohou označit jiným vhodným způsobem s uvedením údajů ze štítku.</w:t>
      </w:r>
    </w:p>
    <w:p w14:paraId="043C1B13" w14:textId="77777777" w:rsidR="00E673F0" w:rsidRPr="00C940AA" w:rsidRDefault="00E673F0" w:rsidP="00E673F0">
      <w:pPr>
        <w:numPr>
          <w:ilvl w:val="0"/>
          <w:numId w:val="31"/>
        </w:numPr>
        <w:tabs>
          <w:tab w:val="clear" w:pos="360"/>
        </w:tabs>
        <w:spacing w:before="60"/>
        <w:ind w:left="426" w:hanging="426"/>
        <w:jc w:val="both"/>
      </w:pPr>
      <w:r w:rsidRPr="00C940AA">
        <w:t>zajistit, aby na stavbě nebo na staveništi byla k dispozici ověřená dokumentace stavby a všechny doklady týkající se prováděné stavby nebo její změny, popřípadě jejich kopie,</w:t>
      </w:r>
    </w:p>
    <w:p w14:paraId="10E755FD" w14:textId="77777777" w:rsidR="00E673F0" w:rsidRPr="00C940AA" w:rsidRDefault="00E673F0" w:rsidP="00E673F0">
      <w:pPr>
        <w:numPr>
          <w:ilvl w:val="0"/>
          <w:numId w:val="31"/>
        </w:numPr>
        <w:tabs>
          <w:tab w:val="clear" w:pos="360"/>
        </w:tabs>
        <w:spacing w:before="60"/>
        <w:ind w:left="426" w:hanging="426"/>
        <w:jc w:val="both"/>
      </w:pPr>
      <w:r w:rsidRPr="00C940AA">
        <w:t>ohlašovat stavebnímu úřadu fáze výstavby podle plánu kontrolních prohlídek stavby, umožnit provedení kontrolní prohlídky, a pokud tomu nebrání vážné důvody, této prohlídky se zúčastnit,</w:t>
      </w:r>
    </w:p>
    <w:p w14:paraId="15DA7EB9" w14:textId="4D6A0089" w:rsidR="00E673F0" w:rsidRPr="00C940AA" w:rsidRDefault="00E673F0" w:rsidP="00E673F0">
      <w:pPr>
        <w:numPr>
          <w:ilvl w:val="0"/>
          <w:numId w:val="31"/>
        </w:numPr>
        <w:tabs>
          <w:tab w:val="clear" w:pos="360"/>
        </w:tabs>
        <w:spacing w:before="60"/>
        <w:ind w:left="426" w:hanging="426"/>
        <w:jc w:val="both"/>
      </w:pPr>
      <w:r w:rsidRPr="00C940AA">
        <w:t xml:space="preserve">ohlásit stavebnímu úřadu </w:t>
      </w:r>
      <w:r w:rsidR="008B63D4">
        <w:t>bezodkladně</w:t>
      </w:r>
      <w:r w:rsidRPr="00C940AA">
        <w:t xml:space="preserve"> po jejich zjištění závady na stavbě, které ohrožují životy a</w:t>
      </w:r>
      <w:r w:rsidR="00500EDC">
        <w:t> </w:t>
      </w:r>
      <w:r w:rsidRPr="00C940AA">
        <w:t>zdraví osob, nebo bezpečnost stavby,</w:t>
      </w:r>
    </w:p>
    <w:p w14:paraId="7A3C2F10" w14:textId="77777777" w:rsidR="00E673F0" w:rsidRPr="00C940AA" w:rsidRDefault="00E673F0" w:rsidP="00E673F0">
      <w:pPr>
        <w:numPr>
          <w:ilvl w:val="0"/>
          <w:numId w:val="31"/>
        </w:numPr>
        <w:tabs>
          <w:tab w:val="clear" w:pos="360"/>
        </w:tabs>
        <w:spacing w:before="60"/>
        <w:ind w:left="426" w:hanging="426"/>
        <w:jc w:val="both"/>
      </w:pPr>
      <w:r w:rsidRPr="00C940AA">
        <w:t>oznámit stavebnímu úřadu předem zahájení zkušebního provozu.</w:t>
      </w:r>
    </w:p>
    <w:bookmarkEnd w:id="13"/>
    <w:p w14:paraId="71E6837C" w14:textId="4B535FA5" w:rsidR="00813493" w:rsidRPr="002D7E1D" w:rsidRDefault="00813493" w:rsidP="00813493">
      <w:pPr>
        <w:tabs>
          <w:tab w:val="left" w:pos="709"/>
          <w:tab w:val="left" w:pos="1134"/>
        </w:tabs>
        <w:spacing w:before="120"/>
        <w:jc w:val="both"/>
      </w:pPr>
      <w:r w:rsidRPr="002D7E1D">
        <w:t xml:space="preserve">Stavba nesmí být zahájena, dokud </w:t>
      </w:r>
      <w:r w:rsidR="00E04814">
        <w:t>povolení</w:t>
      </w:r>
      <w:r w:rsidR="0007610C">
        <w:t xml:space="preserve"> stavby</w:t>
      </w:r>
      <w:r w:rsidRPr="002D7E1D">
        <w:t xml:space="preserve"> nenabude právní moci. </w:t>
      </w:r>
      <w:r w:rsidR="0007610C">
        <w:rPr>
          <w:color w:val="000000"/>
        </w:rPr>
        <w:t>P</w:t>
      </w:r>
      <w:r w:rsidR="00E04814">
        <w:rPr>
          <w:color w:val="000000"/>
        </w:rPr>
        <w:t>ovolení</w:t>
      </w:r>
      <w:r w:rsidR="0007610C">
        <w:rPr>
          <w:color w:val="000000"/>
        </w:rPr>
        <w:t xml:space="preserve"> stavby</w:t>
      </w:r>
      <w:r w:rsidR="00A46B11" w:rsidRPr="002D7E1D">
        <w:rPr>
          <w:color w:val="000000"/>
        </w:rPr>
        <w:t xml:space="preserve"> pozbývá platnosti, jestliže stavba nebyla zahájena do 2 let ode dne, kdy nabylo právní moci</w:t>
      </w:r>
      <w:r w:rsidRPr="002D7E1D">
        <w:t>.</w:t>
      </w:r>
    </w:p>
    <w:p w14:paraId="24EC9F9B" w14:textId="77777777" w:rsidR="00065C29" w:rsidRPr="002059FF" w:rsidRDefault="00065C29" w:rsidP="00065C29"/>
    <w:p w14:paraId="24B3C5FE" w14:textId="77777777" w:rsidR="00065C29" w:rsidRDefault="00065C29" w:rsidP="00065C29"/>
    <w:p w14:paraId="76A7BB09" w14:textId="77777777" w:rsidR="00500EDC" w:rsidRDefault="00500EDC" w:rsidP="00065C29"/>
    <w:p w14:paraId="1504136E" w14:textId="77777777" w:rsidR="00500EDC" w:rsidRDefault="00500EDC" w:rsidP="00065C29"/>
    <w:p w14:paraId="7A9DA4D4" w14:textId="77777777" w:rsidR="00500EDC" w:rsidRPr="002059FF" w:rsidRDefault="00500EDC" w:rsidP="00065C29"/>
    <w:p w14:paraId="1FBF5C18" w14:textId="77777777" w:rsidR="00065C29" w:rsidRPr="002059FF" w:rsidRDefault="00065C29" w:rsidP="00065C29"/>
    <w:p w14:paraId="0B3CCEC0" w14:textId="40F597AB" w:rsidR="00065C29" w:rsidRPr="002059FF" w:rsidRDefault="00065C29" w:rsidP="00065C29">
      <w:pPr>
        <w:jc w:val="both"/>
      </w:pPr>
    </w:p>
    <w:p w14:paraId="36D460E9" w14:textId="6AD71365" w:rsidR="00065C29" w:rsidRPr="002059FF" w:rsidRDefault="00065C29" w:rsidP="00065C29">
      <w:pPr>
        <w:ind w:left="2268"/>
        <w:jc w:val="center"/>
      </w:pPr>
      <w:r>
        <w:t>Ivana Stefanová</w:t>
      </w:r>
    </w:p>
    <w:p w14:paraId="0C96973A" w14:textId="7633B7BB" w:rsidR="00065C29" w:rsidRPr="002059FF" w:rsidRDefault="00065C29" w:rsidP="00065C29">
      <w:pPr>
        <w:ind w:left="2268"/>
        <w:jc w:val="center"/>
      </w:pPr>
      <w:r>
        <w:t>referent stavebního úřadu</w:t>
      </w:r>
    </w:p>
    <w:p w14:paraId="0834319D" w14:textId="1BE33CD6" w:rsidR="00065C29" w:rsidRPr="002059FF" w:rsidRDefault="00065C29" w:rsidP="00065C29">
      <w:r w:rsidRPr="002059FF">
        <w:t xml:space="preserve"> </w:t>
      </w:r>
    </w:p>
    <w:p w14:paraId="221A7A68" w14:textId="77777777" w:rsidR="00065C29" w:rsidRDefault="00065C29" w:rsidP="00065C29">
      <w:r w:rsidRPr="002059FF">
        <w:cr/>
      </w:r>
    </w:p>
    <w:p w14:paraId="5BC9939E" w14:textId="15848E30" w:rsidR="00500EDC" w:rsidRDefault="00500EDC" w:rsidP="00065C29"/>
    <w:p w14:paraId="047E7192" w14:textId="77777777" w:rsidR="00500EDC" w:rsidRDefault="00500EDC" w:rsidP="00065C29"/>
    <w:p w14:paraId="40E6243E" w14:textId="77777777" w:rsidR="009C1717" w:rsidRDefault="009C1717" w:rsidP="00065C29"/>
    <w:p w14:paraId="731D8C77" w14:textId="77777777" w:rsidR="009C1717" w:rsidRDefault="009C1717" w:rsidP="00065C29"/>
    <w:p w14:paraId="2E38EFC3" w14:textId="77777777" w:rsidR="009C1717" w:rsidRDefault="009C1717" w:rsidP="00065C29"/>
    <w:p w14:paraId="45D273DA" w14:textId="77777777" w:rsidR="00500EDC" w:rsidRDefault="00500EDC" w:rsidP="00065C29"/>
    <w:p w14:paraId="3BFFCC5B" w14:textId="77777777" w:rsidR="00500EDC" w:rsidRDefault="00500EDC" w:rsidP="00065C29"/>
    <w:p w14:paraId="0C7B57CA" w14:textId="77777777" w:rsidR="00500EDC" w:rsidRDefault="00500EDC" w:rsidP="00065C29"/>
    <w:p w14:paraId="334F1612" w14:textId="2308D553" w:rsidR="00883A43" w:rsidRDefault="00883A43" w:rsidP="00883A43">
      <w:pPr>
        <w:jc w:val="both"/>
        <w:rPr>
          <w:lang w:eastAsia="zh-CN"/>
        </w:rPr>
      </w:pPr>
    </w:p>
    <w:p w14:paraId="7C0E8B46" w14:textId="77777777" w:rsidR="00883A43" w:rsidRDefault="00883A43" w:rsidP="00883A43">
      <w:pPr>
        <w:spacing w:after="60"/>
      </w:pPr>
      <w:r>
        <w:rPr>
          <w:b/>
          <w:bCs/>
        </w:rPr>
        <w:t>Poplatek</w:t>
      </w:r>
      <w:r>
        <w:t>:</w:t>
      </w:r>
    </w:p>
    <w:p w14:paraId="5501FB5B" w14:textId="14000306" w:rsidR="00883A43" w:rsidRDefault="00883A43" w:rsidP="00883A43">
      <w:r>
        <w:t xml:space="preserve">Správní poplatek podle </w:t>
      </w:r>
      <w:r w:rsidR="00065C29">
        <w:t>zákona č. 634/2004 Sb., o správních poplatcích</w:t>
      </w:r>
      <w:r>
        <w:t xml:space="preserve"> </w:t>
      </w:r>
      <w:r w:rsidR="00065C29">
        <w:t>položky 18 odst. 1 písm. a) ve výši 4000 Kč byl zaplacen.</w:t>
      </w:r>
    </w:p>
    <w:p w14:paraId="4814C6DF" w14:textId="77777777" w:rsidR="00883A43" w:rsidRDefault="00883A43" w:rsidP="00883A43"/>
    <w:p w14:paraId="601E39AB" w14:textId="77777777" w:rsidR="00883A43" w:rsidRPr="00500EDC" w:rsidRDefault="00883A43" w:rsidP="00883A43">
      <w:pPr>
        <w:spacing w:after="60"/>
        <w:rPr>
          <w:b/>
          <w:bCs/>
          <w:u w:val="single"/>
        </w:rPr>
      </w:pPr>
      <w:r w:rsidRPr="00500EDC">
        <w:rPr>
          <w:b/>
          <w:bCs/>
          <w:u w:val="single"/>
        </w:rPr>
        <w:t>Obdrží:</w:t>
      </w:r>
    </w:p>
    <w:p w14:paraId="23DD9D2B" w14:textId="4CEC7210" w:rsidR="00065C29" w:rsidRDefault="00065C29" w:rsidP="00883A43">
      <w:r w:rsidRPr="00500EDC">
        <w:rPr>
          <w:u w:val="single"/>
        </w:rPr>
        <w:t>účastníci (dodejky)</w:t>
      </w:r>
      <w:r w:rsidRPr="00500EDC">
        <w:rPr>
          <w:u w:val="single"/>
        </w:rPr>
        <w:br/>
      </w:r>
      <w:r>
        <w:t>STAVITELSTVÍ SEMTÍN s.r.o., IDDS: 2p74iry</w:t>
      </w:r>
      <w:r>
        <w:br/>
        <w:t>sídlo: Jahnova č.p. 8, Zelené Předměstí, 530 02  Pardubice 2</w:t>
      </w:r>
      <w:r>
        <w:br/>
        <w:t>zastoupení pro: Bc. Miroslav Krupica, Zborovské náměstí 2273, Zelené Předměstí, 530 02  Pardubice 2</w:t>
      </w:r>
      <w:r>
        <w:br/>
        <w:t>zastoupení pro: Jing Liu, Zborovské náměstí 2273, Zelené Předměstí, 530 02  Pardubice 2</w:t>
      </w:r>
      <w:r>
        <w:br/>
        <w:t>Ing. Filip Komárek, Čechovo nábřeží č.p. 528, Bílé Předměstí, 530 03  Pardubice 3</w:t>
      </w:r>
      <w:r>
        <w:br/>
        <w:t>Ing. Veronika Komárková, Žumberk č.p. 138, 538 36  Žumberk</w:t>
      </w:r>
      <w:r>
        <w:br/>
        <w:t>Jan Juříček, IDDS: dk3zy5w</w:t>
      </w:r>
      <w:r>
        <w:br/>
        <w:t>trvalý pobyt: Brozany č.p. 98, 533 52  Staré Hradiště u Pardubic</w:t>
      </w:r>
      <w:r>
        <w:br/>
        <w:t>Romana Juříčková, IDDS: c8bzzgq</w:t>
      </w:r>
      <w:r>
        <w:br/>
        <w:t>trvalý pobyt: Brozany č.p. 98, 533 52  Staré Hradiště u Pardubic</w:t>
      </w:r>
      <w:r>
        <w:br/>
        <w:t>Bc. Michal Choutka, Laty Brandisové č.p. 1144, Svítkov, 530 06  Pardubice 6</w:t>
      </w:r>
      <w:r>
        <w:br/>
        <w:t>Eva Choutková, Laty Brandisové č.p. 1144, Svítkov, 530 06  Pardubice 6</w:t>
      </w:r>
      <w:r>
        <w:br/>
        <w:t>Obecní úřad  Staré Hradiště, IDDS: jkba5e9</w:t>
      </w:r>
      <w:r>
        <w:br/>
        <w:t>sídlo: Hradecká č.p. 428, 533 52  Staré Hradiště u Pardubic</w:t>
      </w:r>
      <w:r>
        <w:br/>
        <w:t>Ing. Josef Vočadlo, Brozany č.p. 112, 533 52  Staré Hradiště u Pardubic</w:t>
      </w:r>
      <w:r>
        <w:br/>
        <w:t>ČEZ Distribuce, a. s., IDDS: v95uqfy</w:t>
      </w:r>
      <w:r>
        <w:br/>
        <w:t>sídlo: Teplická č.p. 874/8, Děčín IV-Podmokly, 405 02  Děčín 2</w:t>
      </w:r>
      <w:r>
        <w:br/>
        <w:t>GasNet Služby, s.r.o., IDDS: jnnyjs6</w:t>
      </w:r>
      <w:r>
        <w:br/>
        <w:t>sídlo: Plynárenská č.p. 499/1, Zábrdovice, 602 00  Brno 2</w:t>
      </w:r>
      <w:r>
        <w:br/>
        <w:t>Vodovody a kanalizace Pardubice, a.s., IDDS: xsdgx3v</w:t>
      </w:r>
      <w:r>
        <w:br/>
        <w:t>sídlo: Teplého č.p. 2014, Zelené Předměstí, 530 02  Pardubice 2</w:t>
      </w:r>
    </w:p>
    <w:p w14:paraId="52DE2E41" w14:textId="0E18818B" w:rsidR="00B7088B" w:rsidRDefault="00065C29" w:rsidP="00813493">
      <w:r>
        <w:t xml:space="preserve"> </w:t>
      </w:r>
      <w:r>
        <w:br/>
      </w:r>
      <w:r w:rsidRPr="00500EDC">
        <w:rPr>
          <w:u w:val="single"/>
        </w:rPr>
        <w:t>dotčené orgány</w:t>
      </w:r>
      <w:r w:rsidRPr="00500EDC">
        <w:rPr>
          <w:u w:val="single"/>
        </w:rPr>
        <w:br/>
      </w:r>
      <w:r>
        <w:t>Obec Staré Hradiště, IDDS: jkba5e9</w:t>
      </w:r>
      <w:r>
        <w:br/>
        <w:t>sídlo: Hradecká č.p. 428, 533 52  Staré Hradiště u Pardubic</w:t>
      </w:r>
      <w:r>
        <w:br/>
        <w:t>Krajská hygienická stanice Pardubického kraje se sídlem v Pardubicích, IDDS: 23wai86</w:t>
      </w:r>
      <w:r>
        <w:br/>
        <w:t>sídlo: Mezi Mosty č.p. 1793, Bílé Předměstí, 530 03  Pardubice 3</w:t>
      </w:r>
      <w:r>
        <w:br/>
        <w:t>Magistrát města Pardubic, Odbor životního prostředí, Štrossova č.p. 44, 530 21  Pardubice 2</w:t>
      </w:r>
      <w:r>
        <w:br/>
        <w:t>Sekce majetková Ministerstva obrany, odbor ochrany územních zájmů a státního odborného dozoru, oddělení ochrany územních zájmů, IDDS: hjyaavk</w:t>
      </w:r>
      <w:r>
        <w:br/>
        <w:t>sídlo: Tychonova č.p. 221/1, 160 00  Praha 6-Hradčany</w:t>
      </w:r>
      <w:r>
        <w:br/>
        <w:t>Magistrát města Pardubic, Odbor správních agend, úsek památkové péče, nám. Republiky č.p. 12, Zelené Předměstí, 530 21  Pardubice 2</w:t>
      </w:r>
      <w:r>
        <w:br/>
      </w:r>
    </w:p>
    <w:p w14:paraId="1DE1A011" w14:textId="77777777" w:rsidR="00500EDC" w:rsidRDefault="00500EDC" w:rsidP="00813493"/>
    <w:p w14:paraId="5D373CA5" w14:textId="77777777" w:rsidR="00500EDC" w:rsidRDefault="00500EDC" w:rsidP="00813493"/>
    <w:p w14:paraId="4830631C" w14:textId="77777777" w:rsidR="00500EDC" w:rsidRDefault="00500EDC" w:rsidP="00813493"/>
    <w:p w14:paraId="3EFE1A86" w14:textId="77777777" w:rsidR="00500EDC" w:rsidRDefault="00500EDC" w:rsidP="00813493"/>
    <w:p w14:paraId="505026C5" w14:textId="77777777" w:rsidR="00500EDC" w:rsidRDefault="00500EDC" w:rsidP="00813493"/>
    <w:p w14:paraId="58D31DBC" w14:textId="77777777" w:rsidR="00500EDC" w:rsidRDefault="00500EDC" w:rsidP="00813493"/>
    <w:p w14:paraId="513DF2E4" w14:textId="77777777" w:rsidR="00500EDC" w:rsidRDefault="00500EDC" w:rsidP="00813493"/>
    <w:p w14:paraId="076DDB53" w14:textId="77777777" w:rsidR="00500EDC" w:rsidRDefault="00500EDC" w:rsidP="00813493"/>
    <w:p w14:paraId="049C2E54" w14:textId="77777777" w:rsidR="00500EDC" w:rsidRDefault="00500EDC" w:rsidP="00813493"/>
    <w:p w14:paraId="6FE60670" w14:textId="77777777" w:rsidR="00500EDC" w:rsidRDefault="00500EDC" w:rsidP="00813493"/>
    <w:p w14:paraId="07A566FE" w14:textId="77777777" w:rsidR="00500EDC" w:rsidRDefault="00500EDC" w:rsidP="00813493"/>
    <w:p w14:paraId="3F7D847B" w14:textId="77777777" w:rsidR="00500EDC" w:rsidRDefault="00500EDC" w:rsidP="00813493"/>
    <w:p w14:paraId="170F964F" w14:textId="77777777" w:rsidR="00500EDC" w:rsidRDefault="00500EDC" w:rsidP="00813493"/>
    <w:p w14:paraId="1D9A01DA" w14:textId="77777777" w:rsidR="00500EDC" w:rsidRDefault="00500EDC" w:rsidP="00813493"/>
    <w:p w14:paraId="671DBD11" w14:textId="77777777" w:rsidR="00500EDC" w:rsidRDefault="00500EDC" w:rsidP="00813493"/>
    <w:p w14:paraId="7E415EE4" w14:textId="77777777" w:rsidR="00500EDC" w:rsidRDefault="00500EDC" w:rsidP="00813493"/>
    <w:p w14:paraId="7E49144F" w14:textId="77777777" w:rsidR="00500EDC" w:rsidRDefault="00500EDC" w:rsidP="00813493"/>
    <w:p w14:paraId="29E18475" w14:textId="77777777" w:rsidR="00500EDC" w:rsidRDefault="00500EDC" w:rsidP="00813493"/>
    <w:p w14:paraId="4DA7BB1D" w14:textId="77777777" w:rsidR="00500EDC" w:rsidRDefault="00500EDC" w:rsidP="00500EDC">
      <w:r>
        <w:t>Příloha: situační výkres</w:t>
      </w:r>
    </w:p>
    <w:p w14:paraId="52E13D0E" w14:textId="77777777" w:rsidR="00500EDC" w:rsidRDefault="00500EDC" w:rsidP="00500EDC"/>
    <w:p w14:paraId="544C3B71" w14:textId="77777777" w:rsidR="00500EDC" w:rsidRDefault="00500EDC" w:rsidP="00813493">
      <w:pPr>
        <w:rPr>
          <w:noProof/>
        </w:rPr>
      </w:pPr>
    </w:p>
    <w:p w14:paraId="551FC7CB" w14:textId="5952D21F" w:rsidR="00500EDC" w:rsidRPr="002D7E1D" w:rsidRDefault="00A535F9" w:rsidP="00813493">
      <w:r>
        <w:rPr>
          <w:noProof/>
        </w:rPr>
        <w:pict w14:anchorId="7543A62F">
          <v:shape id="Obrázek 1" o:spid="_x0000_i1025" type="#_x0000_t75" style="width:467.55pt;height:636.85pt;visibility:visible;mso-wrap-style:square">
            <v:imagedata r:id="rId8" o:title=""/>
          </v:shape>
        </w:pict>
      </w:r>
    </w:p>
    <w:sectPr w:rsidR="00500EDC" w:rsidRPr="002D7E1D" w:rsidSect="009177E6">
      <w:headerReference w:type="default" r:id="rId9"/>
      <w:type w:val="continuous"/>
      <w:pgSz w:w="11906" w:h="16838"/>
      <w:pgMar w:top="851" w:right="1134" w:bottom="851" w:left="1418"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7BB6" w14:textId="77777777" w:rsidR="00421637" w:rsidRDefault="00421637">
      <w:r>
        <w:separator/>
      </w:r>
    </w:p>
  </w:endnote>
  <w:endnote w:type="continuationSeparator" w:id="0">
    <w:p w14:paraId="266E7994" w14:textId="77777777" w:rsidR="00421637" w:rsidRDefault="0042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KGinis">
    <w:altName w:val="Trebuchet M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5CF6" w14:textId="77777777" w:rsidR="00421637" w:rsidRDefault="00421637">
      <w:r>
        <w:separator/>
      </w:r>
    </w:p>
  </w:footnote>
  <w:footnote w:type="continuationSeparator" w:id="0">
    <w:p w14:paraId="4966E1AB" w14:textId="77777777" w:rsidR="00421637" w:rsidRDefault="00421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F226" w14:textId="1DBE9C8A" w:rsidR="00D33586" w:rsidRPr="00CB708E" w:rsidRDefault="00D33586" w:rsidP="002D241F">
    <w:pPr>
      <w:pStyle w:val="Zhlav"/>
      <w:rPr>
        <w:rStyle w:val="slostrnky"/>
        <w:sz w:val="18"/>
        <w:szCs w:val="18"/>
      </w:rPr>
    </w:pPr>
    <w:r w:rsidRPr="00CB708E">
      <w:rPr>
        <w:sz w:val="18"/>
        <w:szCs w:val="18"/>
      </w:rPr>
      <w:t xml:space="preserve">Č.j. </w:t>
    </w:r>
    <w:r w:rsidR="00065C29">
      <w:rPr>
        <w:sz w:val="18"/>
        <w:szCs w:val="18"/>
      </w:rPr>
      <w:t>MmP   4381/2026</w:t>
    </w:r>
    <w:r w:rsidRPr="00CB708E">
      <w:rPr>
        <w:sz w:val="18"/>
        <w:szCs w:val="18"/>
      </w:rPr>
      <w:tab/>
      <w:t xml:space="preserve">str. </w:t>
    </w:r>
    <w:r w:rsidRPr="00CB708E">
      <w:rPr>
        <w:rStyle w:val="slostrnky"/>
        <w:sz w:val="18"/>
        <w:szCs w:val="18"/>
      </w:rPr>
      <w:fldChar w:fldCharType="begin"/>
    </w:r>
    <w:r w:rsidRPr="00CB708E">
      <w:rPr>
        <w:rStyle w:val="slostrnky"/>
        <w:sz w:val="18"/>
        <w:szCs w:val="18"/>
      </w:rPr>
      <w:instrText xml:space="preserve"> PAGE </w:instrText>
    </w:r>
    <w:r w:rsidRPr="00CB708E">
      <w:rPr>
        <w:rStyle w:val="slostrnky"/>
        <w:sz w:val="18"/>
        <w:szCs w:val="18"/>
      </w:rPr>
      <w:fldChar w:fldCharType="separate"/>
    </w:r>
    <w:r w:rsidR="00604E41">
      <w:rPr>
        <w:rStyle w:val="slostrnky"/>
        <w:noProof/>
        <w:sz w:val="18"/>
        <w:szCs w:val="18"/>
      </w:rPr>
      <w:t>2</w:t>
    </w:r>
    <w:r w:rsidRPr="00CB708E">
      <w:rPr>
        <w:rStyle w:val="slostrnky"/>
      </w:rPr>
      <w:fldChar w:fldCharType="end"/>
    </w:r>
  </w:p>
  <w:p w14:paraId="68535D37" w14:textId="77777777" w:rsidR="00D33586" w:rsidRDefault="00D33586" w:rsidP="002D241F">
    <w:pPr>
      <w:pStyle w:val="Zhlav"/>
      <w:rPr>
        <w:sz w:val="2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DC8"/>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E44C27"/>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2" w15:restartNumberingAfterBreak="0">
    <w:nsid w:val="025F291B"/>
    <w:multiLevelType w:val="hybridMultilevel"/>
    <w:tmpl w:val="48683C4A"/>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652C6F"/>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4" w15:restartNumberingAfterBreak="0">
    <w:nsid w:val="17A12737"/>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5A6552"/>
    <w:multiLevelType w:val="hybridMultilevel"/>
    <w:tmpl w:val="EE249D6A"/>
    <w:lvl w:ilvl="0" w:tplc="FBC2ED42">
      <w:start w:val="1"/>
      <w:numFmt w:val="upperRoman"/>
      <w:lvlText w:val="%1."/>
      <w:lvlJc w:val="left"/>
      <w:pPr>
        <w:tabs>
          <w:tab w:val="num" w:pos="1080"/>
        </w:tabs>
        <w:ind w:left="1080" w:hanging="720"/>
      </w:pPr>
      <w:rPr>
        <w:rFonts w:hint="default"/>
      </w:rPr>
    </w:lvl>
    <w:lvl w:ilvl="1" w:tplc="5208657A">
      <w:start w:val="1"/>
      <w:numFmt w:val="lowerLetter"/>
      <w:lvlText w:val="%2)"/>
      <w:lvlJc w:val="left"/>
      <w:pPr>
        <w:tabs>
          <w:tab w:val="num" w:pos="1785"/>
        </w:tabs>
        <w:ind w:left="1785" w:hanging="705"/>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F6C370D"/>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7" w15:restartNumberingAfterBreak="0">
    <w:nsid w:val="205D5606"/>
    <w:multiLevelType w:val="hybridMultilevel"/>
    <w:tmpl w:val="FC829752"/>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B1378D"/>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9" w15:restartNumberingAfterBreak="0">
    <w:nsid w:val="26E13D30"/>
    <w:multiLevelType w:val="multilevel"/>
    <w:tmpl w:val="0AA22C44"/>
    <w:lvl w:ilvl="0">
      <w:start w:val="1"/>
      <w:numFmt w:val="bullet"/>
      <w:lvlText w:val=""/>
      <w:lvlJc w:val="left"/>
      <w:pPr>
        <w:tabs>
          <w:tab w:val="num" w:pos="360"/>
        </w:tabs>
        <w:ind w:left="360" w:hanging="360"/>
      </w:pPr>
      <w:rPr>
        <w:rFonts w:ascii="Symbol" w:hAnsi="Symbol"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0" w15:restartNumberingAfterBreak="0">
    <w:nsid w:val="27AE6568"/>
    <w:multiLevelType w:val="hybridMultilevel"/>
    <w:tmpl w:val="2B4E9B72"/>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003F4D"/>
    <w:multiLevelType w:val="multilevel"/>
    <w:tmpl w:val="39444E0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2" w15:restartNumberingAfterBreak="0">
    <w:nsid w:val="2DEF738E"/>
    <w:multiLevelType w:val="singleLevel"/>
    <w:tmpl w:val="34DC5A26"/>
    <w:lvl w:ilvl="0">
      <w:start w:val="1"/>
      <w:numFmt w:val="bullet"/>
      <w:lvlText w:val=""/>
      <w:lvlJc w:val="left"/>
      <w:pPr>
        <w:tabs>
          <w:tab w:val="num" w:pos="360"/>
        </w:tabs>
        <w:ind w:left="357" w:hanging="357"/>
      </w:pPr>
      <w:rPr>
        <w:rFonts w:ascii="Symbol" w:hAnsi="Symbol" w:cs="Times New Roman" w:hint="default"/>
      </w:rPr>
    </w:lvl>
  </w:abstractNum>
  <w:abstractNum w:abstractNumId="13" w15:restartNumberingAfterBreak="0">
    <w:nsid w:val="3702019D"/>
    <w:multiLevelType w:val="multilevel"/>
    <w:tmpl w:val="0AA22C44"/>
    <w:lvl w:ilvl="0">
      <w:start w:val="1"/>
      <w:numFmt w:val="bullet"/>
      <w:lvlText w:val=""/>
      <w:lvlJc w:val="left"/>
      <w:pPr>
        <w:tabs>
          <w:tab w:val="num" w:pos="360"/>
        </w:tabs>
        <w:ind w:left="360" w:hanging="360"/>
      </w:pPr>
      <w:rPr>
        <w:rFonts w:ascii="Symbol" w:hAnsi="Symbol"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4" w15:restartNumberingAfterBreak="0">
    <w:nsid w:val="39B04CE5"/>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3C821348"/>
    <w:multiLevelType w:val="hybridMultilevel"/>
    <w:tmpl w:val="FCD41D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6200FB"/>
    <w:multiLevelType w:val="multilevel"/>
    <w:tmpl w:val="94CCF81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7" w15:restartNumberingAfterBreak="0">
    <w:nsid w:val="40972B04"/>
    <w:multiLevelType w:val="multilevel"/>
    <w:tmpl w:val="0AA22C44"/>
    <w:lvl w:ilvl="0">
      <w:start w:val="1"/>
      <w:numFmt w:val="bullet"/>
      <w:lvlText w:val=""/>
      <w:lvlJc w:val="left"/>
      <w:pPr>
        <w:tabs>
          <w:tab w:val="num" w:pos="360"/>
        </w:tabs>
        <w:ind w:left="360" w:hanging="360"/>
      </w:pPr>
      <w:rPr>
        <w:rFonts w:ascii="Symbol" w:hAnsi="Symbol"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8" w15:restartNumberingAfterBreak="0">
    <w:nsid w:val="425334E7"/>
    <w:multiLevelType w:val="hybridMultilevel"/>
    <w:tmpl w:val="8378384E"/>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6109D9"/>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20" w15:restartNumberingAfterBreak="0">
    <w:nsid w:val="4878577A"/>
    <w:multiLevelType w:val="hybridMultilevel"/>
    <w:tmpl w:val="6888C224"/>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335106"/>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081855"/>
    <w:multiLevelType w:val="hybridMultilevel"/>
    <w:tmpl w:val="71E28352"/>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45E6F00"/>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24" w15:restartNumberingAfterBreak="0">
    <w:nsid w:val="54824BC4"/>
    <w:multiLevelType w:val="hybridMultilevel"/>
    <w:tmpl w:val="C84EDED6"/>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577A2E04"/>
    <w:multiLevelType w:val="hybridMultilevel"/>
    <w:tmpl w:val="F2E4C9D0"/>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045776"/>
    <w:multiLevelType w:val="hybridMultilevel"/>
    <w:tmpl w:val="1F3E001C"/>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F14CD7"/>
    <w:multiLevelType w:val="singleLevel"/>
    <w:tmpl w:val="34DC5A26"/>
    <w:lvl w:ilvl="0">
      <w:start w:val="1"/>
      <w:numFmt w:val="bullet"/>
      <w:lvlText w:val=""/>
      <w:lvlJc w:val="left"/>
      <w:pPr>
        <w:tabs>
          <w:tab w:val="num" w:pos="360"/>
        </w:tabs>
        <w:ind w:left="357" w:hanging="357"/>
      </w:pPr>
      <w:rPr>
        <w:rFonts w:ascii="Symbol" w:hAnsi="Symbol" w:cs="Times New Roman" w:hint="default"/>
      </w:rPr>
    </w:lvl>
  </w:abstractNum>
  <w:abstractNum w:abstractNumId="28" w15:restartNumberingAfterBreak="0">
    <w:nsid w:val="5D2C2451"/>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4B1E87"/>
    <w:multiLevelType w:val="multilevel"/>
    <w:tmpl w:val="5DB8BA0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B474B11"/>
    <w:multiLevelType w:val="hybridMultilevel"/>
    <w:tmpl w:val="08166D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B042B"/>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32" w15:restartNumberingAfterBreak="0">
    <w:nsid w:val="776113D9"/>
    <w:multiLevelType w:val="multilevel"/>
    <w:tmpl w:val="4404BD2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33" w15:restartNumberingAfterBreak="0">
    <w:nsid w:val="7C023B3F"/>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A76E97"/>
    <w:multiLevelType w:val="hybridMultilevel"/>
    <w:tmpl w:val="E36AFCDA"/>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770542526">
    <w:abstractNumId w:val="1"/>
  </w:num>
  <w:num w:numId="2" w16cid:durableId="858395533">
    <w:abstractNumId w:val="14"/>
  </w:num>
  <w:num w:numId="3" w16cid:durableId="1201013127">
    <w:abstractNumId w:val="12"/>
  </w:num>
  <w:num w:numId="4" w16cid:durableId="1356808195">
    <w:abstractNumId w:val="27"/>
  </w:num>
  <w:num w:numId="5" w16cid:durableId="17699574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048977">
    <w:abstractNumId w:val="3"/>
  </w:num>
  <w:num w:numId="7" w16cid:durableId="152842632">
    <w:abstractNumId w:val="19"/>
  </w:num>
  <w:num w:numId="8" w16cid:durableId="1793480691">
    <w:abstractNumId w:val="31"/>
  </w:num>
  <w:num w:numId="9" w16cid:durableId="1483232800">
    <w:abstractNumId w:val="28"/>
  </w:num>
  <w:num w:numId="10" w16cid:durableId="1217820008">
    <w:abstractNumId w:val="13"/>
  </w:num>
  <w:num w:numId="11" w16cid:durableId="1817069210">
    <w:abstractNumId w:val="23"/>
  </w:num>
  <w:num w:numId="12" w16cid:durableId="869488114">
    <w:abstractNumId w:val="6"/>
  </w:num>
  <w:num w:numId="13" w16cid:durableId="1839228569">
    <w:abstractNumId w:val="8"/>
  </w:num>
  <w:num w:numId="14" w16cid:durableId="968559368">
    <w:abstractNumId w:val="9"/>
  </w:num>
  <w:num w:numId="15" w16cid:durableId="1714696386">
    <w:abstractNumId w:val="24"/>
  </w:num>
  <w:num w:numId="16" w16cid:durableId="1151093477">
    <w:abstractNumId w:val="11"/>
  </w:num>
  <w:num w:numId="17" w16cid:durableId="1832066675">
    <w:abstractNumId w:val="10"/>
  </w:num>
  <w:num w:numId="18" w16cid:durableId="1475098098">
    <w:abstractNumId w:val="34"/>
  </w:num>
  <w:num w:numId="19" w16cid:durableId="1226377145">
    <w:abstractNumId w:val="2"/>
  </w:num>
  <w:num w:numId="20" w16cid:durableId="1795053862">
    <w:abstractNumId w:val="17"/>
  </w:num>
  <w:num w:numId="21" w16cid:durableId="1051420557">
    <w:abstractNumId w:val="32"/>
  </w:num>
  <w:num w:numId="22" w16cid:durableId="1588538894">
    <w:abstractNumId w:val="26"/>
  </w:num>
  <w:num w:numId="23" w16cid:durableId="473257536">
    <w:abstractNumId w:val="25"/>
  </w:num>
  <w:num w:numId="24" w16cid:durableId="674579446">
    <w:abstractNumId w:val="22"/>
  </w:num>
  <w:num w:numId="25" w16cid:durableId="1830291119">
    <w:abstractNumId w:val="18"/>
  </w:num>
  <w:num w:numId="26" w16cid:durableId="121777522">
    <w:abstractNumId w:val="5"/>
  </w:num>
  <w:num w:numId="27" w16cid:durableId="795178107">
    <w:abstractNumId w:val="4"/>
  </w:num>
  <w:num w:numId="28" w16cid:durableId="1629822644">
    <w:abstractNumId w:val="33"/>
  </w:num>
  <w:num w:numId="29" w16cid:durableId="308829506">
    <w:abstractNumId w:val="0"/>
  </w:num>
  <w:num w:numId="30" w16cid:durableId="159926747">
    <w:abstractNumId w:val="21"/>
  </w:num>
  <w:num w:numId="31" w16cid:durableId="655959154">
    <w:abstractNumId w:val="20"/>
  </w:num>
  <w:num w:numId="32" w16cid:durableId="1644041478">
    <w:abstractNumId w:val="7"/>
  </w:num>
  <w:num w:numId="33" w16cid:durableId="1123961553">
    <w:abstractNumId w:val="16"/>
  </w:num>
  <w:num w:numId="34" w16cid:durableId="1589536734">
    <w:abstractNumId w:val="30"/>
  </w:num>
  <w:num w:numId="35" w16cid:durableId="1727290650">
    <w:abstractNumId w:val="15"/>
  </w:num>
  <w:num w:numId="36" w16cid:durableId="15059706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1"/>
  <w:defaultTabStop w:val="708"/>
  <w:hyphenationZone w:val="425"/>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41F"/>
    <w:rsid w:val="00015AD7"/>
    <w:rsid w:val="00037603"/>
    <w:rsid w:val="0005155C"/>
    <w:rsid w:val="00065C29"/>
    <w:rsid w:val="000748D0"/>
    <w:rsid w:val="000759C5"/>
    <w:rsid w:val="0007610C"/>
    <w:rsid w:val="00090A13"/>
    <w:rsid w:val="000A22C8"/>
    <w:rsid w:val="000A4CF8"/>
    <w:rsid w:val="000B31E3"/>
    <w:rsid w:val="000C50BF"/>
    <w:rsid w:val="000D7D19"/>
    <w:rsid w:val="000E2C66"/>
    <w:rsid w:val="0010321E"/>
    <w:rsid w:val="00103985"/>
    <w:rsid w:val="001373FF"/>
    <w:rsid w:val="00147A98"/>
    <w:rsid w:val="00150CE8"/>
    <w:rsid w:val="001815DB"/>
    <w:rsid w:val="0018629B"/>
    <w:rsid w:val="00196EF6"/>
    <w:rsid w:val="001C1A42"/>
    <w:rsid w:val="001C4995"/>
    <w:rsid w:val="001D0643"/>
    <w:rsid w:val="001E148E"/>
    <w:rsid w:val="001E32D6"/>
    <w:rsid w:val="00206643"/>
    <w:rsid w:val="00222D61"/>
    <w:rsid w:val="00231413"/>
    <w:rsid w:val="00252B05"/>
    <w:rsid w:val="00274EE4"/>
    <w:rsid w:val="00284066"/>
    <w:rsid w:val="00290E77"/>
    <w:rsid w:val="002A2069"/>
    <w:rsid w:val="002C3E79"/>
    <w:rsid w:val="002D241F"/>
    <w:rsid w:val="002D2962"/>
    <w:rsid w:val="002D7E1D"/>
    <w:rsid w:val="002F192F"/>
    <w:rsid w:val="00303488"/>
    <w:rsid w:val="003072CE"/>
    <w:rsid w:val="00311E12"/>
    <w:rsid w:val="00345387"/>
    <w:rsid w:val="00354866"/>
    <w:rsid w:val="00365BD3"/>
    <w:rsid w:val="00384FD1"/>
    <w:rsid w:val="0039686C"/>
    <w:rsid w:val="003A0102"/>
    <w:rsid w:val="003A15EB"/>
    <w:rsid w:val="003A2C42"/>
    <w:rsid w:val="003B1649"/>
    <w:rsid w:val="003D4F36"/>
    <w:rsid w:val="003D7ADF"/>
    <w:rsid w:val="003F3DFA"/>
    <w:rsid w:val="00410607"/>
    <w:rsid w:val="00421637"/>
    <w:rsid w:val="004369D0"/>
    <w:rsid w:val="00442E69"/>
    <w:rsid w:val="0044397F"/>
    <w:rsid w:val="00445DB7"/>
    <w:rsid w:val="00452653"/>
    <w:rsid w:val="00455DED"/>
    <w:rsid w:val="00491D55"/>
    <w:rsid w:val="00495FDA"/>
    <w:rsid w:val="004D623D"/>
    <w:rsid w:val="004F5EE2"/>
    <w:rsid w:val="00500EDC"/>
    <w:rsid w:val="005057FD"/>
    <w:rsid w:val="00526DC6"/>
    <w:rsid w:val="005352F4"/>
    <w:rsid w:val="005546B9"/>
    <w:rsid w:val="00555A6C"/>
    <w:rsid w:val="00574CF6"/>
    <w:rsid w:val="005835CF"/>
    <w:rsid w:val="00585C19"/>
    <w:rsid w:val="00587D8B"/>
    <w:rsid w:val="005A6F9F"/>
    <w:rsid w:val="005D0C02"/>
    <w:rsid w:val="005D5B3E"/>
    <w:rsid w:val="005F14A1"/>
    <w:rsid w:val="005F3597"/>
    <w:rsid w:val="00602880"/>
    <w:rsid w:val="00604E41"/>
    <w:rsid w:val="0062116A"/>
    <w:rsid w:val="006279CD"/>
    <w:rsid w:val="00644E2F"/>
    <w:rsid w:val="00653C23"/>
    <w:rsid w:val="006554F3"/>
    <w:rsid w:val="00655FA7"/>
    <w:rsid w:val="00673482"/>
    <w:rsid w:val="00677321"/>
    <w:rsid w:val="00691589"/>
    <w:rsid w:val="006A4509"/>
    <w:rsid w:val="006B10BC"/>
    <w:rsid w:val="006D5B31"/>
    <w:rsid w:val="006F48D3"/>
    <w:rsid w:val="00706315"/>
    <w:rsid w:val="00716EA4"/>
    <w:rsid w:val="0073103B"/>
    <w:rsid w:val="007321D6"/>
    <w:rsid w:val="0073554F"/>
    <w:rsid w:val="007572B1"/>
    <w:rsid w:val="00763543"/>
    <w:rsid w:val="00766FF0"/>
    <w:rsid w:val="0077098F"/>
    <w:rsid w:val="00774A6A"/>
    <w:rsid w:val="007804B9"/>
    <w:rsid w:val="00780638"/>
    <w:rsid w:val="00781C63"/>
    <w:rsid w:val="00791EBE"/>
    <w:rsid w:val="00791F31"/>
    <w:rsid w:val="00794046"/>
    <w:rsid w:val="007A2E0D"/>
    <w:rsid w:val="007B2D0B"/>
    <w:rsid w:val="007B33D3"/>
    <w:rsid w:val="007C436C"/>
    <w:rsid w:val="007C7FE1"/>
    <w:rsid w:val="007D43D2"/>
    <w:rsid w:val="007E3DDB"/>
    <w:rsid w:val="00804319"/>
    <w:rsid w:val="00813493"/>
    <w:rsid w:val="00826518"/>
    <w:rsid w:val="0082719C"/>
    <w:rsid w:val="00835DEF"/>
    <w:rsid w:val="00836DE0"/>
    <w:rsid w:val="00840461"/>
    <w:rsid w:val="00841DB9"/>
    <w:rsid w:val="0086351E"/>
    <w:rsid w:val="00870FC3"/>
    <w:rsid w:val="00871CE9"/>
    <w:rsid w:val="008766B6"/>
    <w:rsid w:val="00883261"/>
    <w:rsid w:val="00883A43"/>
    <w:rsid w:val="008A1672"/>
    <w:rsid w:val="008B11E8"/>
    <w:rsid w:val="008B12C8"/>
    <w:rsid w:val="008B63D4"/>
    <w:rsid w:val="008C1EAB"/>
    <w:rsid w:val="008D382E"/>
    <w:rsid w:val="008E327F"/>
    <w:rsid w:val="00910B4C"/>
    <w:rsid w:val="00912F6F"/>
    <w:rsid w:val="00914E1C"/>
    <w:rsid w:val="009152CE"/>
    <w:rsid w:val="009177E6"/>
    <w:rsid w:val="00933E0C"/>
    <w:rsid w:val="009435FD"/>
    <w:rsid w:val="00952921"/>
    <w:rsid w:val="0097450A"/>
    <w:rsid w:val="009935FB"/>
    <w:rsid w:val="00995A60"/>
    <w:rsid w:val="00996F91"/>
    <w:rsid w:val="009A5D2C"/>
    <w:rsid w:val="009B4D88"/>
    <w:rsid w:val="009B5914"/>
    <w:rsid w:val="009B7019"/>
    <w:rsid w:val="009C1717"/>
    <w:rsid w:val="009C176D"/>
    <w:rsid w:val="009C19F2"/>
    <w:rsid w:val="009D08D7"/>
    <w:rsid w:val="009D693F"/>
    <w:rsid w:val="009D6B4C"/>
    <w:rsid w:val="009E3DE4"/>
    <w:rsid w:val="009E7FE3"/>
    <w:rsid w:val="00A46B11"/>
    <w:rsid w:val="00A535F9"/>
    <w:rsid w:val="00A941C6"/>
    <w:rsid w:val="00AA1DB4"/>
    <w:rsid w:val="00AB156F"/>
    <w:rsid w:val="00AB6F3D"/>
    <w:rsid w:val="00AB74C2"/>
    <w:rsid w:val="00AC2251"/>
    <w:rsid w:val="00B1170E"/>
    <w:rsid w:val="00B36FC3"/>
    <w:rsid w:val="00B4443B"/>
    <w:rsid w:val="00B5618A"/>
    <w:rsid w:val="00B614A4"/>
    <w:rsid w:val="00B6443C"/>
    <w:rsid w:val="00B7088B"/>
    <w:rsid w:val="00B75F5B"/>
    <w:rsid w:val="00B83741"/>
    <w:rsid w:val="00B87F15"/>
    <w:rsid w:val="00BA6ADF"/>
    <w:rsid w:val="00BB6FC6"/>
    <w:rsid w:val="00BC6243"/>
    <w:rsid w:val="00BD3200"/>
    <w:rsid w:val="00BF3442"/>
    <w:rsid w:val="00BF684E"/>
    <w:rsid w:val="00C21BF7"/>
    <w:rsid w:val="00C26538"/>
    <w:rsid w:val="00C377AC"/>
    <w:rsid w:val="00C45221"/>
    <w:rsid w:val="00C52721"/>
    <w:rsid w:val="00C538B6"/>
    <w:rsid w:val="00C67E78"/>
    <w:rsid w:val="00C7699E"/>
    <w:rsid w:val="00CA0761"/>
    <w:rsid w:val="00CA568A"/>
    <w:rsid w:val="00CA6E15"/>
    <w:rsid w:val="00CA7B06"/>
    <w:rsid w:val="00CB66F7"/>
    <w:rsid w:val="00CB708E"/>
    <w:rsid w:val="00CC3AA0"/>
    <w:rsid w:val="00CE32C8"/>
    <w:rsid w:val="00CE3AAC"/>
    <w:rsid w:val="00CE6DB6"/>
    <w:rsid w:val="00CE7023"/>
    <w:rsid w:val="00CF6B9A"/>
    <w:rsid w:val="00D04476"/>
    <w:rsid w:val="00D06CD6"/>
    <w:rsid w:val="00D33586"/>
    <w:rsid w:val="00D358B0"/>
    <w:rsid w:val="00D36C2C"/>
    <w:rsid w:val="00D37C0D"/>
    <w:rsid w:val="00D43A60"/>
    <w:rsid w:val="00D451D0"/>
    <w:rsid w:val="00D507D0"/>
    <w:rsid w:val="00D5208E"/>
    <w:rsid w:val="00D55D35"/>
    <w:rsid w:val="00D67AB7"/>
    <w:rsid w:val="00D7547A"/>
    <w:rsid w:val="00D847E4"/>
    <w:rsid w:val="00D8759C"/>
    <w:rsid w:val="00DA5E19"/>
    <w:rsid w:val="00DA5E1B"/>
    <w:rsid w:val="00DB3B56"/>
    <w:rsid w:val="00DB730E"/>
    <w:rsid w:val="00DC4767"/>
    <w:rsid w:val="00DC48E0"/>
    <w:rsid w:val="00DC53F3"/>
    <w:rsid w:val="00DF205A"/>
    <w:rsid w:val="00DF2A98"/>
    <w:rsid w:val="00E04814"/>
    <w:rsid w:val="00E10300"/>
    <w:rsid w:val="00E17F8B"/>
    <w:rsid w:val="00E20E7F"/>
    <w:rsid w:val="00E24602"/>
    <w:rsid w:val="00E30E8E"/>
    <w:rsid w:val="00E32393"/>
    <w:rsid w:val="00E36E28"/>
    <w:rsid w:val="00E63308"/>
    <w:rsid w:val="00E66AC9"/>
    <w:rsid w:val="00E673F0"/>
    <w:rsid w:val="00E71EC7"/>
    <w:rsid w:val="00E76AEE"/>
    <w:rsid w:val="00E805C0"/>
    <w:rsid w:val="00E851F9"/>
    <w:rsid w:val="00EA1712"/>
    <w:rsid w:val="00EC156C"/>
    <w:rsid w:val="00EC67BC"/>
    <w:rsid w:val="00ED777A"/>
    <w:rsid w:val="00EE61F8"/>
    <w:rsid w:val="00EF0EFB"/>
    <w:rsid w:val="00EF3FC7"/>
    <w:rsid w:val="00F12478"/>
    <w:rsid w:val="00F16121"/>
    <w:rsid w:val="00F23992"/>
    <w:rsid w:val="00F31446"/>
    <w:rsid w:val="00F43D5B"/>
    <w:rsid w:val="00F5284E"/>
    <w:rsid w:val="00F71712"/>
    <w:rsid w:val="00F72C3F"/>
    <w:rsid w:val="00F769CC"/>
    <w:rsid w:val="00F83F17"/>
    <w:rsid w:val="00F926FB"/>
    <w:rsid w:val="00FA5550"/>
    <w:rsid w:val="00FA6096"/>
    <w:rsid w:val="00FA6CBD"/>
    <w:rsid w:val="00FA7BC2"/>
    <w:rsid w:val="00FB6C9F"/>
    <w:rsid w:val="00FE1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6F1A7B42"/>
  <w15:chartTrackingRefBased/>
  <w15:docId w15:val="{790A1179-6103-4796-A1C5-3EAEA148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4066"/>
    <w:pPr>
      <w:autoSpaceDE w:val="0"/>
      <w:autoSpaceDN w:val="0"/>
    </w:pPr>
    <w:rPr>
      <w:sz w:val="22"/>
      <w:szCs w:val="22"/>
    </w:rPr>
  </w:style>
  <w:style w:type="paragraph" w:styleId="Nadpis1">
    <w:name w:val="heading 1"/>
    <w:basedOn w:val="Normln"/>
    <w:next w:val="Normln"/>
    <w:qFormat/>
    <w:pPr>
      <w:keepNext/>
      <w:spacing w:before="120"/>
      <w:jc w:val="center"/>
      <w:outlineLvl w:val="0"/>
    </w:pPr>
    <w:rPr>
      <w:b/>
      <w:bCs/>
      <w:kern w:val="28"/>
      <w:sz w:val="28"/>
      <w:szCs w:val="28"/>
    </w:rPr>
  </w:style>
  <w:style w:type="paragraph" w:styleId="Nadpis2">
    <w:name w:val="heading 2"/>
    <w:basedOn w:val="Normln"/>
    <w:next w:val="Normln"/>
    <w:qFormat/>
    <w:pPr>
      <w:keepNext/>
      <w:spacing w:before="120"/>
      <w:outlineLvl w:val="1"/>
    </w:pPr>
  </w:style>
  <w:style w:type="paragraph" w:styleId="Nadpis3">
    <w:name w:val="heading 3"/>
    <w:basedOn w:val="Normln"/>
    <w:next w:val="Normln"/>
    <w:link w:val="Nadpis3Char"/>
    <w:uiPriority w:val="9"/>
    <w:unhideWhenUsed/>
    <w:qFormat/>
    <w:rsid w:val="00284066"/>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sz w:val="24"/>
      <w:szCs w:val="24"/>
    </w:rPr>
  </w:style>
  <w:style w:type="paragraph" w:styleId="Zkladntextodsazen">
    <w:name w:val="Body Text Indent"/>
    <w:basedOn w:val="Normln"/>
    <w:pPr>
      <w:ind w:firstLine="708"/>
      <w:jc w:val="both"/>
    </w:pPr>
    <w:rPr>
      <w:sz w:val="24"/>
      <w:szCs w:val="24"/>
    </w:rPr>
  </w:style>
  <w:style w:type="paragraph" w:styleId="Zpat">
    <w:name w:val="footer"/>
    <w:basedOn w:val="Normln"/>
    <w:pPr>
      <w:tabs>
        <w:tab w:val="center" w:pos="4536"/>
        <w:tab w:val="right" w:pos="9072"/>
      </w:tabs>
    </w:pPr>
  </w:style>
  <w:style w:type="character" w:customStyle="1" w:styleId="Nadpis3Char">
    <w:name w:val="Nadpis 3 Char"/>
    <w:link w:val="Nadpis3"/>
    <w:uiPriority w:val="9"/>
    <w:rsid w:val="00284066"/>
    <w:rPr>
      <w:rFonts w:ascii="Calibri Light" w:eastAsia="Times New Roman" w:hAnsi="Calibri Light" w:cs="Times New Roman"/>
      <w:b/>
      <w:bCs/>
      <w:sz w:val="26"/>
      <w:szCs w:val="26"/>
    </w:rPr>
  </w:style>
  <w:style w:type="paragraph" w:customStyle="1" w:styleId="para">
    <w:name w:val="para"/>
    <w:basedOn w:val="Normln"/>
    <w:rsid w:val="00284066"/>
    <w:pPr>
      <w:autoSpaceDE/>
      <w:autoSpaceDN/>
      <w:spacing w:before="100" w:beforeAutospacing="1" w:after="100" w:afterAutospacing="1"/>
    </w:pPr>
    <w:rPr>
      <w:sz w:val="24"/>
      <w:szCs w:val="24"/>
    </w:rPr>
  </w:style>
  <w:style w:type="paragraph" w:customStyle="1" w:styleId="l5">
    <w:name w:val="l5"/>
    <w:basedOn w:val="Normln"/>
    <w:rsid w:val="00284066"/>
    <w:pPr>
      <w:autoSpaceDE/>
      <w:autoSpaceDN/>
      <w:spacing w:before="100" w:beforeAutospacing="1" w:after="100" w:afterAutospacing="1"/>
    </w:pPr>
    <w:rPr>
      <w:sz w:val="24"/>
      <w:szCs w:val="24"/>
    </w:rPr>
  </w:style>
  <w:style w:type="character" w:styleId="PromnnHTML">
    <w:name w:val="HTML Variable"/>
    <w:uiPriority w:val="99"/>
    <w:unhideWhenUsed/>
    <w:rsid w:val="00284066"/>
    <w:rPr>
      <w:i/>
      <w:iCs/>
    </w:rPr>
  </w:style>
  <w:style w:type="paragraph" w:customStyle="1" w:styleId="l6">
    <w:name w:val="l6"/>
    <w:basedOn w:val="Normln"/>
    <w:rsid w:val="00284066"/>
    <w:pPr>
      <w:autoSpaceDE/>
      <w:autoSpaceDN/>
      <w:spacing w:before="100" w:beforeAutospacing="1" w:after="100" w:afterAutospacing="1"/>
    </w:pPr>
    <w:rPr>
      <w:sz w:val="24"/>
      <w:szCs w:val="24"/>
    </w:rPr>
  </w:style>
  <w:style w:type="character" w:styleId="Hypertextovodkaz">
    <w:name w:val="Hyperlink"/>
    <w:uiPriority w:val="99"/>
    <w:unhideWhenUsed/>
    <w:rsid w:val="00284066"/>
    <w:rPr>
      <w:color w:val="0000FF"/>
      <w:u w:val="single"/>
    </w:rPr>
  </w:style>
  <w:style w:type="paragraph" w:customStyle="1" w:styleId="Pa0">
    <w:name w:val="Pa0"/>
    <w:basedOn w:val="Normln"/>
    <w:next w:val="Normln"/>
    <w:uiPriority w:val="99"/>
    <w:rsid w:val="00065C29"/>
    <w:pPr>
      <w:widowControl w:val="0"/>
      <w:adjustRightInd w:val="0"/>
      <w:spacing w:line="240" w:lineRule="atLeast"/>
    </w:pPr>
    <w:rPr>
      <w:rFonts w:ascii="Garamond Itc TOT" w:hAnsi="Garamond Itc TOT" w:cs="Garamond Itc TOT"/>
      <w:sz w:val="24"/>
      <w:szCs w:val="24"/>
    </w:rPr>
  </w:style>
  <w:style w:type="character" w:customStyle="1" w:styleId="A1">
    <w:name w:val="A1"/>
    <w:uiPriority w:val="99"/>
    <w:rsid w:val="00065C29"/>
    <w:rPr>
      <w:color w:val="auto"/>
      <w:sz w:val="30"/>
    </w:rPr>
  </w:style>
  <w:style w:type="paragraph" w:styleId="Odstavecseseznamem">
    <w:name w:val="List Paragraph"/>
    <w:basedOn w:val="Normln"/>
    <w:uiPriority w:val="34"/>
    <w:qFormat/>
    <w:rsid w:val="00912F6F"/>
    <w:pPr>
      <w:ind w:left="708"/>
    </w:pPr>
  </w:style>
  <w:style w:type="paragraph" w:customStyle="1" w:styleId="Default">
    <w:name w:val="Default"/>
    <w:rsid w:val="00912F6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0079">
      <w:bodyDiv w:val="1"/>
      <w:marLeft w:val="0"/>
      <w:marRight w:val="0"/>
      <w:marTop w:val="0"/>
      <w:marBottom w:val="0"/>
      <w:divBdr>
        <w:top w:val="none" w:sz="0" w:space="0" w:color="auto"/>
        <w:left w:val="none" w:sz="0" w:space="0" w:color="auto"/>
        <w:bottom w:val="none" w:sz="0" w:space="0" w:color="auto"/>
        <w:right w:val="none" w:sz="0" w:space="0" w:color="auto"/>
      </w:divBdr>
    </w:div>
    <w:div w:id="533079869">
      <w:bodyDiv w:val="1"/>
      <w:marLeft w:val="0"/>
      <w:marRight w:val="0"/>
      <w:marTop w:val="0"/>
      <w:marBottom w:val="0"/>
      <w:divBdr>
        <w:top w:val="none" w:sz="0" w:space="0" w:color="auto"/>
        <w:left w:val="none" w:sz="0" w:space="0" w:color="auto"/>
        <w:bottom w:val="none" w:sz="0" w:space="0" w:color="auto"/>
        <w:right w:val="none" w:sz="0" w:space="0" w:color="auto"/>
      </w:divBdr>
    </w:div>
    <w:div w:id="940334346">
      <w:bodyDiv w:val="1"/>
      <w:marLeft w:val="0"/>
      <w:marRight w:val="0"/>
      <w:marTop w:val="0"/>
      <w:marBottom w:val="0"/>
      <w:divBdr>
        <w:top w:val="none" w:sz="0" w:space="0" w:color="auto"/>
        <w:left w:val="none" w:sz="0" w:space="0" w:color="auto"/>
        <w:bottom w:val="none" w:sz="0" w:space="0" w:color="auto"/>
        <w:right w:val="none" w:sz="0" w:space="0" w:color="auto"/>
      </w:divBdr>
    </w:div>
    <w:div w:id="1006249859">
      <w:bodyDiv w:val="1"/>
      <w:marLeft w:val="0"/>
      <w:marRight w:val="0"/>
      <w:marTop w:val="0"/>
      <w:marBottom w:val="0"/>
      <w:divBdr>
        <w:top w:val="none" w:sz="0" w:space="0" w:color="auto"/>
        <w:left w:val="none" w:sz="0" w:space="0" w:color="auto"/>
        <w:bottom w:val="none" w:sz="0" w:space="0" w:color="auto"/>
        <w:right w:val="none" w:sz="0" w:space="0" w:color="auto"/>
      </w:divBdr>
    </w:div>
    <w:div w:id="1459646448">
      <w:bodyDiv w:val="1"/>
      <w:marLeft w:val="0"/>
      <w:marRight w:val="0"/>
      <w:marTop w:val="0"/>
      <w:marBottom w:val="0"/>
      <w:divBdr>
        <w:top w:val="none" w:sz="0" w:space="0" w:color="auto"/>
        <w:left w:val="none" w:sz="0" w:space="0" w:color="auto"/>
        <w:bottom w:val="none" w:sz="0" w:space="0" w:color="auto"/>
        <w:right w:val="none" w:sz="0" w:space="0" w:color="auto"/>
      </w:divBdr>
    </w:div>
    <w:div w:id="15188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Pages>
  <Words>4523</Words>
  <Characters>26687</Characters>
  <Application>Microsoft Office Word</Application>
  <DocSecurity>8</DocSecurity>
  <Lines>222</Lines>
  <Paragraphs>62</Paragraphs>
  <ScaleCrop>false</ScaleCrop>
  <HeadingPairs>
    <vt:vector size="2" baseType="variant">
      <vt:variant>
        <vt:lpstr>Název</vt:lpstr>
      </vt:variant>
      <vt:variant>
        <vt:i4>1</vt:i4>
      </vt:variant>
    </vt:vector>
  </HeadingPairs>
  <TitlesOfParts>
    <vt:vector size="1" baseType="lpstr">
      <vt:lpstr>[21]</vt:lpstr>
    </vt:vector>
  </TitlesOfParts>
  <Company>VITA software</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Jiri Stochel</dc:creator>
  <cp:keywords/>
  <dc:description/>
  <cp:lastModifiedBy>Stefanová Ivana</cp:lastModifiedBy>
  <cp:revision>37</cp:revision>
  <cp:lastPrinted>2026-01-15T13:28:00Z</cp:lastPrinted>
  <dcterms:created xsi:type="dcterms:W3CDTF">2023-06-02T20:33:00Z</dcterms:created>
  <dcterms:modified xsi:type="dcterms:W3CDTF">2026-01-16T07:24:00Z</dcterms:modified>
</cp:coreProperties>
</file>