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3E923" w14:textId="2535D41D" w:rsidR="00850372" w:rsidRPr="009B7A63" w:rsidRDefault="00210E4F">
      <w:pPr>
        <w:rPr>
          <w:b/>
          <w:bCs/>
          <w:u w:val="single"/>
        </w:rPr>
      </w:pPr>
      <w:r w:rsidRPr="009B7A63">
        <w:rPr>
          <w:b/>
          <w:bCs/>
          <w:u w:val="single"/>
        </w:rPr>
        <w:t>Dotaz ze dne 22.12. 2025</w:t>
      </w:r>
    </w:p>
    <w:p w14:paraId="57D6F0EA" w14:textId="77777777" w:rsidR="00210E4F" w:rsidRPr="009B7A63" w:rsidRDefault="00210E4F" w:rsidP="00210E4F">
      <w:pPr>
        <w:spacing w:after="120" w:line="312" w:lineRule="auto"/>
        <w:rPr>
          <w:rFonts w:cstheme="minorHAnsi"/>
        </w:rPr>
      </w:pPr>
    </w:p>
    <w:p w14:paraId="6BE51526" w14:textId="77777777" w:rsidR="00210E4F" w:rsidRPr="009B7A63" w:rsidRDefault="00210E4F" w:rsidP="00210E4F">
      <w:pPr>
        <w:spacing w:after="120" w:line="312" w:lineRule="auto"/>
        <w:rPr>
          <w:rFonts w:cstheme="minorHAnsi"/>
        </w:rPr>
      </w:pPr>
      <w:r w:rsidRPr="009B7A63">
        <w:rPr>
          <w:rFonts w:cstheme="minorHAnsi"/>
        </w:rPr>
        <w:t>Žádost o poskytnutí informací podle zákona č. 106/1999 Sb.</w:t>
      </w:r>
    </w:p>
    <w:p w14:paraId="4E695255" w14:textId="77777777" w:rsidR="00210E4F" w:rsidRPr="009B7A63" w:rsidRDefault="00210E4F" w:rsidP="00210E4F">
      <w:pPr>
        <w:spacing w:after="120" w:line="312" w:lineRule="auto"/>
        <w:rPr>
          <w:rFonts w:eastAsia="Times New Roman" w:cstheme="minorHAnsi"/>
          <w:lang w:eastAsia="cs-CZ"/>
        </w:rPr>
      </w:pPr>
      <w:r w:rsidRPr="009B7A63">
        <w:rPr>
          <w:rFonts w:eastAsia="Times New Roman" w:cstheme="minorHAnsi"/>
          <w:lang w:eastAsia="cs-CZ"/>
        </w:rPr>
        <w:t>Dobrý den,</w:t>
      </w:r>
    </w:p>
    <w:p w14:paraId="398866B7" w14:textId="77777777" w:rsidR="00210E4F" w:rsidRPr="009B7A63" w:rsidRDefault="00210E4F" w:rsidP="00210E4F">
      <w:pPr>
        <w:spacing w:after="120" w:line="312" w:lineRule="auto"/>
        <w:rPr>
          <w:rFonts w:eastAsia="Times New Roman" w:cstheme="minorHAnsi"/>
          <w:lang w:eastAsia="cs-CZ"/>
        </w:rPr>
      </w:pPr>
      <w:r w:rsidRPr="009B7A63">
        <w:rPr>
          <w:rFonts w:eastAsia="Times New Roman" w:cstheme="minorHAnsi"/>
          <w:lang w:eastAsia="cs-CZ"/>
        </w:rPr>
        <w:t>na základě § 2 odst. 1 a § 3 zákona č. 106/1999 Sb., o svobodném přístupu k informacím, Vás žádám o poskytnutí níže uvedených informací týkajících se stavby „Dukla sportovní – rekonstrukce sportovní haly“, konkrétně zásahu spočívajícího v pokácení stromů č. 22–31 dne 25. března 2025 a souvisejícího nakládání s dřevní hmotou.</w:t>
      </w:r>
    </w:p>
    <w:p w14:paraId="40D93A2B" w14:textId="77777777" w:rsidR="00210E4F" w:rsidRPr="009B7A63" w:rsidRDefault="00210E4F" w:rsidP="00210E4F">
      <w:pPr>
        <w:spacing w:after="120" w:line="312" w:lineRule="auto"/>
        <w:rPr>
          <w:rFonts w:eastAsia="Times New Roman" w:cstheme="minorHAnsi"/>
          <w:lang w:eastAsia="cs-CZ"/>
        </w:rPr>
      </w:pPr>
      <w:r w:rsidRPr="009B7A63">
        <w:t xml:space="preserve">Tato žádost reaguje na rozhodnutí Magistrátu města Pardubic ze dne </w:t>
      </w:r>
      <w:r w:rsidRPr="009B7A63">
        <w:rPr>
          <w:rStyle w:val="Siln"/>
          <w:b w:val="0"/>
          <w:bCs w:val="0"/>
        </w:rPr>
        <w:t>3. 12. 2025</w:t>
      </w:r>
      <w:r w:rsidRPr="009B7A63">
        <w:t xml:space="preserve">, č. j. </w:t>
      </w:r>
      <w:proofErr w:type="spellStart"/>
      <w:r w:rsidRPr="009B7A63">
        <w:rPr>
          <w:rStyle w:val="Siln"/>
          <w:b w:val="0"/>
          <w:bCs w:val="0"/>
        </w:rPr>
        <w:t>MmP</w:t>
      </w:r>
      <w:proofErr w:type="spellEnd"/>
      <w:r w:rsidRPr="009B7A63">
        <w:rPr>
          <w:rStyle w:val="Siln"/>
          <w:b w:val="0"/>
          <w:bCs w:val="0"/>
        </w:rPr>
        <w:t xml:space="preserve"> 166458/2025</w:t>
      </w:r>
      <w:r w:rsidRPr="009B7A63">
        <w:t>, v němž povinný subjekt uvedl, že „s ohledem na výše uvedené rozhodl tak, jak je uvedeno ve výroku rozhodnutí“, a současně odmítl poskytnout informace k otázkám týkajícím se evidence likvidace dřevní hmoty a právního titulu ke kácení stromu nad rámec původního povolení.</w:t>
      </w:r>
    </w:p>
    <w:p w14:paraId="68996C98" w14:textId="77777777" w:rsidR="00210E4F" w:rsidRPr="009B7A63" w:rsidRDefault="00210E4F" w:rsidP="00210E4F">
      <w:pPr>
        <w:spacing w:after="120" w:line="312" w:lineRule="auto"/>
        <w:outlineLvl w:val="2"/>
        <w:rPr>
          <w:rFonts w:eastAsia="Times New Roman" w:cstheme="minorHAnsi"/>
          <w:lang w:eastAsia="cs-CZ"/>
        </w:rPr>
      </w:pPr>
      <w:r w:rsidRPr="009B7A63">
        <w:rPr>
          <w:rFonts w:eastAsia="Times New Roman" w:cstheme="minorHAnsi"/>
          <w:lang w:eastAsia="cs-CZ"/>
        </w:rPr>
        <w:t>1️. Nakládání s odpadem – dřevní hmota vzniklá kácením</w:t>
      </w:r>
    </w:p>
    <w:p w14:paraId="60E7EF6A" w14:textId="77777777" w:rsidR="00210E4F" w:rsidRPr="009B7A63" w:rsidRDefault="00210E4F" w:rsidP="00210E4F">
      <w:pPr>
        <w:spacing w:after="120" w:line="312" w:lineRule="auto"/>
        <w:rPr>
          <w:rFonts w:eastAsia="Times New Roman" w:cstheme="minorHAnsi"/>
          <w:lang w:eastAsia="cs-CZ"/>
        </w:rPr>
      </w:pPr>
      <w:r w:rsidRPr="009B7A63">
        <w:rPr>
          <w:rFonts w:eastAsia="Times New Roman" w:cstheme="minorHAnsi"/>
          <w:lang w:eastAsia="cs-CZ"/>
        </w:rPr>
        <w:t>V návaznosti na opakované tvrzení povinného subjektu, že vytěžená dřevní hmota byla zlikvidována, žádám o poskytnutí informací, které jsou povinně vedeny podle zákona č. 541/2020 Sb., o odpadech:</w:t>
      </w:r>
    </w:p>
    <w:p w14:paraId="3CD89A70" w14:textId="77777777" w:rsidR="00210E4F" w:rsidRPr="009B7A63" w:rsidRDefault="00210E4F" w:rsidP="00210E4F">
      <w:pPr>
        <w:spacing w:after="120" w:line="312" w:lineRule="auto"/>
        <w:rPr>
          <w:rFonts w:eastAsia="Times New Roman" w:cstheme="minorHAnsi"/>
          <w:lang w:eastAsia="cs-CZ"/>
        </w:rPr>
      </w:pPr>
      <w:r w:rsidRPr="009B7A63">
        <w:rPr>
          <w:rFonts w:eastAsia="Times New Roman" w:cstheme="minorHAnsi"/>
          <w:lang w:eastAsia="cs-CZ"/>
        </w:rPr>
        <w:t>1.1 kopii evidence nakládání s odpadem (likvidace dřevní hmoty) vedené podle § 39 zákona o odpadech, vztahující se k dřevní hmotě vzniklé kácením stromů č. 22–31,</w:t>
      </w:r>
    </w:p>
    <w:p w14:paraId="5CA987DD" w14:textId="77777777" w:rsidR="00210E4F" w:rsidRPr="009B7A63" w:rsidRDefault="00210E4F" w:rsidP="00210E4F">
      <w:pPr>
        <w:spacing w:after="120" w:line="312" w:lineRule="auto"/>
        <w:rPr>
          <w:rFonts w:eastAsia="Times New Roman" w:cstheme="minorHAnsi"/>
          <w:lang w:eastAsia="cs-CZ"/>
        </w:rPr>
      </w:pPr>
      <w:r w:rsidRPr="009B7A63">
        <w:rPr>
          <w:rFonts w:eastAsia="Times New Roman" w:cstheme="minorHAnsi"/>
          <w:lang w:eastAsia="cs-CZ"/>
        </w:rPr>
        <w:t>1.2 údaj o způsobu nakládání s tímto odpadem, včetně uvedení příslušného kódu nakládání (využití nebo odstranění),</w:t>
      </w:r>
    </w:p>
    <w:p w14:paraId="6ECE0691" w14:textId="77777777" w:rsidR="00210E4F" w:rsidRPr="009B7A63" w:rsidRDefault="00210E4F" w:rsidP="00210E4F">
      <w:pPr>
        <w:spacing w:after="120" w:line="312" w:lineRule="auto"/>
        <w:rPr>
          <w:rFonts w:eastAsia="Times New Roman" w:cstheme="minorHAnsi"/>
          <w:lang w:eastAsia="cs-CZ"/>
        </w:rPr>
      </w:pPr>
      <w:r w:rsidRPr="009B7A63">
        <w:rPr>
          <w:rFonts w:eastAsia="Times New Roman" w:cstheme="minorHAnsi"/>
          <w:lang w:eastAsia="cs-CZ"/>
        </w:rPr>
        <w:t>1.3 údaj o množství tohoto odpadu a datu jeho předání k likvidaci.</w:t>
      </w:r>
    </w:p>
    <w:p w14:paraId="70DEEE58" w14:textId="77777777" w:rsidR="00210E4F" w:rsidRPr="009B7A63" w:rsidRDefault="00210E4F" w:rsidP="00210E4F">
      <w:pPr>
        <w:spacing w:after="120" w:line="312" w:lineRule="auto"/>
        <w:rPr>
          <w:rFonts w:eastAsia="Times New Roman" w:cstheme="minorHAnsi"/>
          <w:lang w:eastAsia="cs-CZ"/>
        </w:rPr>
      </w:pPr>
      <w:r w:rsidRPr="009B7A63">
        <w:rPr>
          <w:rFonts w:eastAsia="Times New Roman" w:cstheme="minorHAnsi"/>
          <w:i/>
          <w:iCs/>
          <w:lang w:eastAsia="cs-CZ"/>
        </w:rPr>
        <w:t>(Pozn.: Skutečnost, že dřevní hmotu převzala firma Vratislav Suk, je povinnému subjektu známa a není předmětem této žádosti.)</w:t>
      </w:r>
    </w:p>
    <w:p w14:paraId="336AA7F8" w14:textId="77777777" w:rsidR="00210E4F" w:rsidRPr="009B7A63" w:rsidRDefault="00210E4F" w:rsidP="00210E4F">
      <w:pPr>
        <w:spacing w:after="120" w:line="312" w:lineRule="auto"/>
        <w:outlineLvl w:val="2"/>
        <w:rPr>
          <w:rFonts w:eastAsia="Times New Roman" w:cstheme="minorHAnsi"/>
          <w:lang w:eastAsia="cs-CZ"/>
        </w:rPr>
      </w:pPr>
      <w:r w:rsidRPr="009B7A63">
        <w:rPr>
          <w:rFonts w:eastAsia="Times New Roman" w:cstheme="minorHAnsi"/>
          <w:lang w:eastAsia="cs-CZ"/>
        </w:rPr>
        <w:t>2️. Stavební deník – kácení a likvidace dřevní hmoty</w:t>
      </w:r>
    </w:p>
    <w:p w14:paraId="1DBAB4A1" w14:textId="77777777" w:rsidR="00210E4F" w:rsidRPr="009B7A63" w:rsidRDefault="00210E4F" w:rsidP="00210E4F">
      <w:pPr>
        <w:spacing w:after="120" w:line="312" w:lineRule="auto"/>
        <w:rPr>
          <w:rFonts w:eastAsia="Times New Roman" w:cstheme="minorHAnsi"/>
          <w:lang w:eastAsia="cs-CZ"/>
        </w:rPr>
      </w:pPr>
      <w:r w:rsidRPr="009B7A63">
        <w:rPr>
          <w:rFonts w:eastAsia="Times New Roman" w:cstheme="minorHAnsi"/>
          <w:lang w:eastAsia="cs-CZ"/>
        </w:rPr>
        <w:t>V souladu s § 157 zákona č. 183/2006 Sb., stavební zákon, žádám o:</w:t>
      </w:r>
    </w:p>
    <w:p w14:paraId="1EB04EAB" w14:textId="77777777" w:rsidR="00210E4F" w:rsidRPr="009B7A63" w:rsidRDefault="00210E4F" w:rsidP="00210E4F">
      <w:pPr>
        <w:spacing w:after="120" w:line="312" w:lineRule="auto"/>
        <w:rPr>
          <w:rFonts w:eastAsia="Times New Roman" w:cstheme="minorHAnsi"/>
          <w:lang w:eastAsia="cs-CZ"/>
        </w:rPr>
      </w:pPr>
      <w:r w:rsidRPr="009B7A63">
        <w:rPr>
          <w:rFonts w:eastAsia="Times New Roman" w:cstheme="minorHAnsi"/>
          <w:lang w:eastAsia="cs-CZ"/>
        </w:rPr>
        <w:t>2.1 kopii záznamů stavebního deníku vztahujících se ke kácení stromů č. 22–31 provedenému dne 25. března 2025,</w:t>
      </w:r>
    </w:p>
    <w:p w14:paraId="6CC6C937" w14:textId="77777777" w:rsidR="00210E4F" w:rsidRPr="009B7A63" w:rsidRDefault="00210E4F" w:rsidP="00210E4F">
      <w:pPr>
        <w:spacing w:after="120" w:line="312" w:lineRule="auto"/>
        <w:rPr>
          <w:rFonts w:eastAsia="Times New Roman" w:cstheme="minorHAnsi"/>
          <w:lang w:eastAsia="cs-CZ"/>
        </w:rPr>
      </w:pPr>
      <w:r w:rsidRPr="009B7A63">
        <w:rPr>
          <w:rFonts w:eastAsia="Times New Roman" w:cstheme="minorHAnsi"/>
          <w:lang w:eastAsia="cs-CZ"/>
        </w:rPr>
        <w:t>2.2 kopii záznamů stavebního deníku týkajících se odvozu a likvidace dřevní hmoty vzniklé tímto kácením.</w:t>
      </w:r>
    </w:p>
    <w:p w14:paraId="21222DAE" w14:textId="77777777" w:rsidR="00210E4F" w:rsidRPr="009B7A63" w:rsidRDefault="00210E4F" w:rsidP="00210E4F">
      <w:pPr>
        <w:spacing w:after="120" w:line="312" w:lineRule="auto"/>
        <w:outlineLvl w:val="2"/>
        <w:rPr>
          <w:rFonts w:eastAsia="Times New Roman" w:cstheme="minorHAnsi"/>
          <w:lang w:eastAsia="cs-CZ"/>
        </w:rPr>
      </w:pPr>
      <w:r w:rsidRPr="009B7A63">
        <w:rPr>
          <w:rFonts w:eastAsia="Times New Roman" w:cstheme="minorHAnsi"/>
          <w:lang w:eastAsia="cs-CZ"/>
        </w:rPr>
        <w:t>3️. Právní titul ke kácení stromu nad rámec původního povolení</w:t>
      </w:r>
    </w:p>
    <w:p w14:paraId="373F38DD" w14:textId="77777777" w:rsidR="00210E4F" w:rsidRPr="009B7A63" w:rsidRDefault="00210E4F" w:rsidP="00210E4F">
      <w:pPr>
        <w:spacing w:after="120" w:line="312" w:lineRule="auto"/>
        <w:rPr>
          <w:rFonts w:eastAsia="Times New Roman" w:cstheme="minorHAnsi"/>
          <w:lang w:eastAsia="cs-CZ"/>
        </w:rPr>
      </w:pPr>
      <w:r w:rsidRPr="009B7A63">
        <w:rPr>
          <w:rFonts w:eastAsia="Times New Roman" w:cstheme="minorHAnsi"/>
          <w:lang w:eastAsia="cs-CZ"/>
        </w:rPr>
        <w:lastRenderedPageBreak/>
        <w:t>Žádám o poskytnutí informace:</w:t>
      </w:r>
    </w:p>
    <w:p w14:paraId="0F754929" w14:textId="77777777" w:rsidR="00210E4F" w:rsidRPr="009B7A63" w:rsidRDefault="00210E4F" w:rsidP="00210E4F">
      <w:pPr>
        <w:spacing w:after="120" w:line="312" w:lineRule="auto"/>
        <w:rPr>
          <w:rFonts w:eastAsia="Times New Roman" w:cstheme="minorHAnsi"/>
          <w:lang w:eastAsia="cs-CZ"/>
        </w:rPr>
      </w:pPr>
      <w:r w:rsidRPr="009B7A63">
        <w:rPr>
          <w:rFonts w:eastAsia="Times New Roman" w:cstheme="minorHAnsi"/>
          <w:lang w:eastAsia="cs-CZ"/>
        </w:rPr>
        <w:t>3.1 zda bylo v souvislosti s realizací stavby vydáno jakékoli rozhodnutí, na jehož základě došlo ke kácení stromu nad rámec původního povolení ke kácení dřevin,</w:t>
      </w:r>
    </w:p>
    <w:p w14:paraId="21845954" w14:textId="77777777" w:rsidR="00210E4F" w:rsidRPr="009B7A63" w:rsidRDefault="00210E4F" w:rsidP="00210E4F">
      <w:pPr>
        <w:spacing w:after="120" w:line="312" w:lineRule="auto"/>
        <w:rPr>
          <w:rFonts w:eastAsia="Times New Roman" w:cstheme="minorHAnsi"/>
          <w:lang w:eastAsia="cs-CZ"/>
        </w:rPr>
      </w:pPr>
      <w:r w:rsidRPr="009B7A63">
        <w:rPr>
          <w:rFonts w:eastAsia="Times New Roman" w:cstheme="minorHAnsi"/>
          <w:lang w:eastAsia="cs-CZ"/>
        </w:rPr>
        <w:t>3.2 pokud ano, žádám o sdělení jména osoby, která toto rozhodnutí vydala.</w:t>
      </w:r>
    </w:p>
    <w:p w14:paraId="6D639E2A" w14:textId="77777777" w:rsidR="00210E4F" w:rsidRPr="009B7A63" w:rsidRDefault="00210E4F" w:rsidP="00210E4F">
      <w:pPr>
        <w:spacing w:after="120" w:line="312" w:lineRule="auto"/>
        <w:rPr>
          <w:rFonts w:eastAsia="Times New Roman" w:cstheme="minorHAnsi"/>
          <w:lang w:eastAsia="cs-CZ"/>
        </w:rPr>
      </w:pPr>
      <w:r w:rsidRPr="009B7A63">
        <w:rPr>
          <w:rFonts w:eastAsia="Times New Roman" w:cstheme="minorHAnsi"/>
          <w:lang w:eastAsia="cs-CZ"/>
        </w:rPr>
        <w:t>Uvedená otázka se netýká identifikace konkrétní dřeviny, ale výlučně existence právního titulu k provedenému zásahu.</w:t>
      </w:r>
    </w:p>
    <w:p w14:paraId="21B7A95F" w14:textId="77777777" w:rsidR="00210E4F" w:rsidRPr="009B7A63" w:rsidRDefault="00210E4F" w:rsidP="00210E4F">
      <w:pPr>
        <w:spacing w:after="120" w:line="312" w:lineRule="auto"/>
        <w:rPr>
          <w:rFonts w:eastAsia="Times New Roman" w:cstheme="minorHAnsi"/>
          <w:lang w:eastAsia="cs-CZ"/>
        </w:rPr>
      </w:pPr>
      <w:r w:rsidRPr="009B7A63">
        <w:rPr>
          <w:rFonts w:eastAsia="Times New Roman" w:cstheme="minorHAnsi"/>
          <w:lang w:eastAsia="cs-CZ"/>
        </w:rPr>
        <w:t>K této otázce uvádím, že tvrzení o pokácení jednoho stromu nad rámec původní dokumentace není moje domněnka.</w:t>
      </w:r>
      <w:r w:rsidRPr="009B7A63">
        <w:rPr>
          <w:rFonts w:eastAsia="Times New Roman" w:cstheme="minorHAnsi"/>
          <w:lang w:eastAsia="cs-CZ"/>
        </w:rPr>
        <w:br/>
        <w:t>Na jednání s veřejností ke Strategickému plánu rozvoje města Pardubic 2026–2035, které se uskutečnilo dne 26. března 2025 formou diskuse u čtyř kulatých stolů zaměřených na budoucí rozvoj města, za účasti občanů i zástupců města, náměstek primátora města Pardubic pan Rychtecký veřejně potvrdil, že v rámci realizace stavby došlo ke kácení jednoho stromu navíc oproti původní dokumentaci.</w:t>
      </w:r>
    </w:p>
    <w:p w14:paraId="1C6E8AFE" w14:textId="77777777" w:rsidR="00210E4F" w:rsidRPr="009B7A63" w:rsidRDefault="00210E4F"/>
    <w:p w14:paraId="4CE66EFE" w14:textId="77777777" w:rsidR="00210E4F" w:rsidRDefault="00210E4F"/>
    <w:p w14:paraId="2031AA65" w14:textId="697A1CF0" w:rsidR="00210E4F" w:rsidRPr="009B7A63" w:rsidRDefault="00210E4F">
      <w:pPr>
        <w:rPr>
          <w:b/>
          <w:bCs/>
          <w:u w:val="single"/>
        </w:rPr>
      </w:pPr>
      <w:r w:rsidRPr="009B7A63">
        <w:rPr>
          <w:b/>
          <w:bCs/>
          <w:u w:val="single"/>
        </w:rPr>
        <w:t>Prodloužení lhůty ze dne 5.1.2026</w:t>
      </w:r>
    </w:p>
    <w:p w14:paraId="172ABDE8" w14:textId="77777777" w:rsidR="00210E4F" w:rsidRDefault="00210E4F">
      <w:pPr>
        <w:rPr>
          <w:u w:val="single"/>
        </w:rPr>
      </w:pPr>
    </w:p>
    <w:p w14:paraId="1A1F91B2" w14:textId="77777777" w:rsidR="00210E4F" w:rsidRDefault="00210E4F" w:rsidP="00210E4F">
      <w:pPr>
        <w:spacing w:after="2" w:line="25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dne 22.12.2025 obdržel Magistrát města Pardubic Vaši žádost (dále jen „žádost“) o poskytnutí informace dle zákona č. 106/1999 Sb., o svobodném přístupu k informacím (dále jen „zákon“).  </w:t>
      </w:r>
    </w:p>
    <w:p w14:paraId="4825245E" w14:textId="77777777" w:rsidR="00210E4F" w:rsidRDefault="00210E4F" w:rsidP="00210E4F">
      <w:pPr>
        <w:spacing w:after="2" w:line="25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Vzhledem k tomu, že pro poskytnutí Vámi požadovaných informací je třeba provést „vyhledání a sběr objemného množství oddělených a odlišných informací požadovaných v jedné žádosti“ ve smyslu § 14, odst. 6, písm. b) zákona, prodlužuje se dle shora uvedeného ustanovení zákona lhůta pro poskytnutí informace o deset dní, tj. do 16. 01. 2026. </w:t>
      </w:r>
    </w:p>
    <w:p w14:paraId="53F107A8" w14:textId="77777777" w:rsidR="00210E4F" w:rsidRDefault="00210E4F" w:rsidP="00210E4F">
      <w:pPr>
        <w:spacing w:after="0"/>
        <w:ind w:left="38"/>
        <w:jc w:val="center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60BFAC3E" w14:textId="77777777" w:rsidR="00210E4F" w:rsidRDefault="00210E4F" w:rsidP="00210E4F">
      <w:pPr>
        <w:spacing w:after="116" w:line="25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V § 14, odst. 6 zákona je uvedeno, cituji:  </w:t>
      </w:r>
    </w:p>
    <w:p w14:paraId="343FBC29" w14:textId="77777777" w:rsidR="00210E4F" w:rsidRDefault="00210E4F" w:rsidP="00210E4F">
      <w:pPr>
        <w:spacing w:after="0" w:line="252" w:lineRule="auto"/>
        <w:ind w:left="-5" w:right="-14" w:hanging="10"/>
      </w:pPr>
      <w:r>
        <w:rPr>
          <w:rFonts w:ascii="Times New Roman" w:eastAsia="Times New Roman" w:hAnsi="Times New Roman" w:cs="Times New Roman"/>
          <w:sz w:val="22"/>
        </w:rPr>
        <w:t xml:space="preserve">„(6) Lhůtu pro poskytnutí informace podle odstavce 5 písm. d) může povinný subjekt prodloužit ze závažných důvodů, nejvýše však o deset dní. Závažnými důvody jsou: </w:t>
      </w:r>
    </w:p>
    <w:p w14:paraId="0C22517B" w14:textId="77777777" w:rsidR="00210E4F" w:rsidRDefault="00210E4F" w:rsidP="00210E4F">
      <w:pPr>
        <w:numPr>
          <w:ilvl w:val="0"/>
          <w:numId w:val="1"/>
        </w:numPr>
        <w:spacing w:after="0" w:line="252" w:lineRule="auto"/>
        <w:ind w:right="-7" w:hanging="10"/>
      </w:pPr>
      <w:r>
        <w:rPr>
          <w:rFonts w:ascii="Times New Roman" w:eastAsia="Times New Roman" w:hAnsi="Times New Roman" w:cs="Times New Roman"/>
          <w:sz w:val="22"/>
        </w:rPr>
        <w:t xml:space="preserve">vyhledání a sběr požadovaných informací v jiných úřadovnách, které jsou oddělené od úřadovny vyřizující žádost, </w:t>
      </w:r>
    </w:p>
    <w:p w14:paraId="1B9C9455" w14:textId="77777777" w:rsidR="00210E4F" w:rsidRDefault="00210E4F" w:rsidP="00210E4F">
      <w:pPr>
        <w:numPr>
          <w:ilvl w:val="0"/>
          <w:numId w:val="1"/>
        </w:numPr>
        <w:spacing w:after="0" w:line="252" w:lineRule="auto"/>
        <w:ind w:right="-7" w:hanging="10"/>
      </w:pPr>
      <w:r>
        <w:rPr>
          <w:rFonts w:ascii="Times New Roman" w:eastAsia="Times New Roman" w:hAnsi="Times New Roman" w:cs="Times New Roman"/>
          <w:sz w:val="22"/>
          <w:u w:val="single" w:color="000000"/>
        </w:rPr>
        <w:t>vyhledání a sběr objemného množství oddělených a odlišných informací požadovaných v jedné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u w:val="single" w:color="000000"/>
        </w:rPr>
        <w:t>žádosti, ...“.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60F340A4" w14:textId="77777777" w:rsidR="00210E4F" w:rsidRDefault="00210E4F" w:rsidP="00210E4F">
      <w:pPr>
        <w:spacing w:after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6F03C385" w14:textId="77777777" w:rsidR="00210E4F" w:rsidRDefault="00210E4F" w:rsidP="00210E4F">
      <w:pPr>
        <w:spacing w:after="117" w:line="25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V uvedeném případě se žádost týká rozsáhlého množství oddělených a odlišných informací (7 různých dotazů), mj. informací k dotazu č. 1 a č. 2 dle Vaší žádosti, které nemá magistrát k dispozici a má je k dispozici generální zhotovitel stavby, společnosti GEOSAN GROUP a.s. - tyto informace poptáme u generálního zhotovitele stavby. Požadované informace pak budou zkompletovány dle obsahu Vaší žádosti.  </w:t>
      </w:r>
    </w:p>
    <w:p w14:paraId="7E70AD63" w14:textId="77777777" w:rsidR="00210E4F" w:rsidRDefault="00210E4F" w:rsidP="00210E4F">
      <w:pPr>
        <w:spacing w:after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43B8BAB5" w14:textId="77777777" w:rsidR="00210E4F" w:rsidRDefault="00210E4F" w:rsidP="00210E4F">
      <w:pPr>
        <w:spacing w:after="2" w:line="25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2"/>
        </w:rPr>
        <w:lastRenderedPageBreak/>
        <w:t xml:space="preserve">Z uvedených důvodů si vyřízení žádosti vyžádá určitý čas navíc, žádost nelze z objektivních důvodů vyřídit v 15dennní lhůtě, a proto je třeba prodloužit tuto lhůtu o 10 dní, tak, jak je uvedeno výše. </w:t>
      </w:r>
    </w:p>
    <w:p w14:paraId="20DF8274" w14:textId="77777777" w:rsidR="00210E4F" w:rsidRDefault="00210E4F" w:rsidP="00210E4F">
      <w:pPr>
        <w:spacing w:after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499F3356" w14:textId="77777777" w:rsidR="00210E4F" w:rsidRDefault="00210E4F">
      <w:pPr>
        <w:rPr>
          <w:u w:val="single"/>
        </w:rPr>
      </w:pPr>
    </w:p>
    <w:p w14:paraId="5C6E0CFE" w14:textId="54B18D84" w:rsidR="00210E4F" w:rsidRPr="009B7A63" w:rsidRDefault="00210E4F">
      <w:pPr>
        <w:rPr>
          <w:b/>
          <w:bCs/>
          <w:u w:val="single"/>
        </w:rPr>
      </w:pPr>
      <w:r w:rsidRPr="009B7A63">
        <w:rPr>
          <w:b/>
          <w:bCs/>
          <w:u w:val="single"/>
        </w:rPr>
        <w:t>Odpověď ze dne 15.1.2026 a rozhodnutí o částečném odmítnutí žádosti o informaci:</w:t>
      </w:r>
    </w:p>
    <w:p w14:paraId="1086A872" w14:textId="77777777" w:rsidR="00210E4F" w:rsidRPr="009B7A63" w:rsidRDefault="00210E4F" w:rsidP="00210E4F">
      <w:pPr>
        <w:pStyle w:val="Nadpis1"/>
        <w:jc w:val="center"/>
        <w:rPr>
          <w:rFonts w:ascii="Aptos" w:hAnsi="Aptos" w:cs="Aptos"/>
          <w:color w:val="auto"/>
          <w:sz w:val="24"/>
          <w:szCs w:val="24"/>
        </w:rPr>
      </w:pPr>
      <w:r w:rsidRPr="009B7A63">
        <w:rPr>
          <w:rFonts w:ascii="Aptos" w:hAnsi="Aptos" w:cs="Aptos"/>
          <w:color w:val="auto"/>
          <w:sz w:val="24"/>
          <w:szCs w:val="24"/>
        </w:rPr>
        <w:t>ROZHODNUTÍ</w:t>
      </w:r>
    </w:p>
    <w:p w14:paraId="18F8DA2F" w14:textId="77777777" w:rsidR="00210E4F" w:rsidRPr="009B7A63" w:rsidRDefault="00210E4F" w:rsidP="00210E4F">
      <w:pPr>
        <w:jc w:val="center"/>
        <w:rPr>
          <w:rFonts w:ascii="Aptos" w:hAnsi="Aptos" w:cs="Aptos"/>
        </w:rPr>
      </w:pPr>
      <w:r w:rsidRPr="009B7A63">
        <w:rPr>
          <w:rFonts w:ascii="Aptos" w:hAnsi="Aptos" w:cs="Aptos"/>
        </w:rPr>
        <w:t>O ČÁSTEČNÉM ODMÍTNUTÍ ŽÁDOSTI O INFORMACI</w:t>
      </w:r>
    </w:p>
    <w:p w14:paraId="1DD6FC77" w14:textId="77777777" w:rsidR="00210E4F" w:rsidRPr="009B7A63" w:rsidRDefault="00210E4F" w:rsidP="00210E4F">
      <w:pPr>
        <w:jc w:val="center"/>
        <w:rPr>
          <w:rFonts w:ascii="Aptos" w:hAnsi="Aptos" w:cs="Aptos"/>
        </w:rPr>
      </w:pPr>
    </w:p>
    <w:p w14:paraId="5BA02E55" w14:textId="56EA6FFD" w:rsidR="00210E4F" w:rsidRPr="009B7A63" w:rsidRDefault="00210E4F" w:rsidP="00210E4F">
      <w:pPr>
        <w:spacing w:before="120"/>
        <w:jc w:val="both"/>
        <w:rPr>
          <w:rFonts w:ascii="Aptos" w:hAnsi="Aptos" w:cs="Aptos"/>
          <w:sz w:val="22"/>
          <w:szCs w:val="22"/>
        </w:rPr>
      </w:pPr>
      <w:r w:rsidRPr="009B7A63">
        <w:rPr>
          <w:rFonts w:ascii="Aptos" w:hAnsi="Aptos" w:cs="Aptos"/>
          <w:sz w:val="22"/>
          <w:szCs w:val="22"/>
        </w:rPr>
        <w:t xml:space="preserve">Magistrát města Pardubic, odbor rozvoje a strategie (dále jen „magistrát“) jako povinný subjekt podle § 2 odst. 1 zákona č. 106/1999 Sb., o svobodném přístupu k informacím, v platném znění (dále jen „zákon č. 106/1999 Sb.“), příslušný podle § </w:t>
      </w:r>
      <w:smartTag w:uri="urn:schemas-microsoft-com:office:smarttags" w:element="metricconverter">
        <w:smartTagPr>
          <w:attr w:name="ProductID" w:val="10 a"/>
        </w:smartTagPr>
        <w:r w:rsidRPr="009B7A63">
          <w:rPr>
            <w:rFonts w:ascii="Aptos" w:hAnsi="Aptos" w:cs="Aptos"/>
            <w:sz w:val="22"/>
            <w:szCs w:val="22"/>
          </w:rPr>
          <w:t>10 a</w:t>
        </w:r>
      </w:smartTag>
      <w:r w:rsidRPr="009B7A63">
        <w:rPr>
          <w:rFonts w:ascii="Aptos" w:hAnsi="Aptos" w:cs="Aptos"/>
          <w:sz w:val="22"/>
          <w:szCs w:val="22"/>
        </w:rPr>
        <w:t xml:space="preserve"> § 11 zákona č. 500/2004 Sb., správní řád, v platném znění (dále jen „správní řád“), rozhodl ve věci žádosti </w:t>
      </w:r>
      <w:bookmarkStart w:id="0" w:name="_Hlk120085935"/>
      <w:r w:rsidRPr="009B7A63">
        <w:rPr>
          <w:rFonts w:ascii="Aptos" w:hAnsi="Aptos" w:cs="Aptos"/>
          <w:sz w:val="22"/>
          <w:szCs w:val="22"/>
        </w:rPr>
        <w:t>XXXXXX o informaci podle zákona č. 106/1999 Sb.</w:t>
      </w:r>
      <w:bookmarkEnd w:id="0"/>
    </w:p>
    <w:p w14:paraId="2B1E4933" w14:textId="77777777" w:rsidR="00210E4F" w:rsidRPr="009B7A63" w:rsidRDefault="00210E4F" w:rsidP="00210E4F">
      <w:pPr>
        <w:spacing w:before="120"/>
        <w:jc w:val="center"/>
        <w:rPr>
          <w:rFonts w:ascii="Aptos" w:hAnsi="Aptos" w:cs="Aptos"/>
          <w:sz w:val="22"/>
          <w:szCs w:val="22"/>
        </w:rPr>
      </w:pPr>
      <w:r w:rsidRPr="009B7A63">
        <w:rPr>
          <w:rFonts w:ascii="Aptos" w:hAnsi="Aptos" w:cs="Aptos"/>
          <w:sz w:val="22"/>
          <w:szCs w:val="22"/>
        </w:rPr>
        <w:t>takto:</w:t>
      </w:r>
    </w:p>
    <w:p w14:paraId="43EAE698" w14:textId="77777777" w:rsidR="00210E4F" w:rsidRPr="009B7A63" w:rsidRDefault="00210E4F" w:rsidP="00210E4F">
      <w:pPr>
        <w:spacing w:before="120"/>
        <w:jc w:val="center"/>
        <w:rPr>
          <w:rFonts w:ascii="Aptos" w:hAnsi="Aptos" w:cs="Aptos"/>
          <w:sz w:val="22"/>
          <w:szCs w:val="22"/>
        </w:rPr>
      </w:pPr>
      <w:r w:rsidRPr="009B7A63">
        <w:rPr>
          <w:rFonts w:ascii="Aptos" w:hAnsi="Aptos" w:cs="Aptos"/>
          <w:sz w:val="22"/>
          <w:szCs w:val="22"/>
        </w:rPr>
        <w:t xml:space="preserve">dle </w:t>
      </w:r>
      <w:bookmarkStart w:id="1" w:name="_Hlk202877990"/>
      <w:r w:rsidRPr="009B7A63">
        <w:rPr>
          <w:rFonts w:ascii="Aptos" w:hAnsi="Aptos" w:cs="Aptos"/>
          <w:sz w:val="22"/>
          <w:szCs w:val="22"/>
        </w:rPr>
        <w:t>§ 11b, ve spojení s § 15 odst. 1 zákona č. 106/1999 Sb.</w:t>
      </w:r>
      <w:bookmarkEnd w:id="1"/>
      <w:r w:rsidRPr="009B7A63">
        <w:rPr>
          <w:rFonts w:ascii="Aptos" w:hAnsi="Aptos" w:cs="Aptos"/>
          <w:sz w:val="22"/>
          <w:szCs w:val="22"/>
        </w:rPr>
        <w:t xml:space="preserve">, </w:t>
      </w:r>
    </w:p>
    <w:p w14:paraId="259D307C" w14:textId="7C97120D" w:rsidR="00210E4F" w:rsidRPr="009B7A63" w:rsidRDefault="00210E4F" w:rsidP="00210E4F">
      <w:pPr>
        <w:spacing w:before="120"/>
        <w:jc w:val="center"/>
        <w:rPr>
          <w:rFonts w:ascii="Aptos" w:hAnsi="Aptos" w:cs="Aptos"/>
          <w:sz w:val="22"/>
          <w:szCs w:val="22"/>
          <w:highlight w:val="yellow"/>
        </w:rPr>
      </w:pPr>
      <w:r w:rsidRPr="009B7A63">
        <w:rPr>
          <w:rFonts w:ascii="Aptos" w:hAnsi="Aptos" w:cs="Aptos"/>
          <w:sz w:val="22"/>
          <w:szCs w:val="22"/>
        </w:rPr>
        <w:t xml:space="preserve">se žádost paní XXXXX o informaci ze dne 22.12.2025 </w:t>
      </w:r>
    </w:p>
    <w:p w14:paraId="1A59C1AB" w14:textId="77777777" w:rsidR="00210E4F" w:rsidRPr="009B7A63" w:rsidRDefault="00210E4F" w:rsidP="00210E4F">
      <w:pPr>
        <w:spacing w:before="240"/>
        <w:jc w:val="center"/>
        <w:rPr>
          <w:rFonts w:ascii="Aptos" w:hAnsi="Aptos" w:cs="Aptos"/>
          <w:sz w:val="22"/>
          <w:szCs w:val="22"/>
        </w:rPr>
      </w:pPr>
      <w:r w:rsidRPr="009B7A63">
        <w:rPr>
          <w:rFonts w:ascii="Aptos" w:hAnsi="Aptos" w:cs="Aptos"/>
          <w:sz w:val="22"/>
          <w:szCs w:val="22"/>
        </w:rPr>
        <w:t xml:space="preserve">částečně odmítá, </w:t>
      </w:r>
    </w:p>
    <w:p w14:paraId="00676E94" w14:textId="77777777" w:rsidR="00210E4F" w:rsidRPr="009B7A63" w:rsidRDefault="00210E4F" w:rsidP="00210E4F">
      <w:pPr>
        <w:spacing w:before="240"/>
        <w:jc w:val="both"/>
        <w:rPr>
          <w:rFonts w:ascii="Aptos" w:hAnsi="Aptos" w:cs="Aptos"/>
          <w:sz w:val="22"/>
          <w:szCs w:val="22"/>
        </w:rPr>
      </w:pPr>
      <w:r w:rsidRPr="009B7A63">
        <w:rPr>
          <w:rFonts w:ascii="Aptos" w:hAnsi="Aptos" w:cs="Aptos"/>
          <w:sz w:val="22"/>
          <w:szCs w:val="22"/>
        </w:rPr>
        <w:t>a to v rozsahu, kdy se odmítá poskytnutí informací požadovaných v bodech 1.1 až 1.3 žádosti o informaci, kdy magistrát tyto informace a dokumenty nemá, ze zákona mu nevyplývá povinnost tyto informace mít a zároveň se nejedná o případ, kdy povinný subjekt může požadovanou informaci získat na základě jednoduchých úkonů z jiných informací, které povinný subjekt má, případně poskytnout postupem podle § 4a odst. 1 věty třetí zákona č. 106/1999 Sb.</w:t>
      </w:r>
    </w:p>
    <w:p w14:paraId="1B09D2C0" w14:textId="77777777" w:rsidR="00210E4F" w:rsidRPr="009B7A63" w:rsidRDefault="00210E4F" w:rsidP="00210E4F">
      <w:pPr>
        <w:spacing w:before="120"/>
        <w:jc w:val="both"/>
        <w:rPr>
          <w:rFonts w:ascii="Aptos" w:hAnsi="Aptos" w:cs="Aptos"/>
          <w:color w:val="FF0000"/>
        </w:rPr>
      </w:pPr>
    </w:p>
    <w:p w14:paraId="62E6BEF4" w14:textId="77777777" w:rsidR="00210E4F" w:rsidRPr="009B7A63" w:rsidRDefault="00210E4F" w:rsidP="00210E4F">
      <w:pPr>
        <w:spacing w:before="120"/>
        <w:jc w:val="center"/>
        <w:rPr>
          <w:rFonts w:ascii="Aptos" w:hAnsi="Aptos" w:cs="Aptos"/>
        </w:rPr>
      </w:pPr>
      <w:r w:rsidRPr="009B7A63">
        <w:rPr>
          <w:rFonts w:ascii="Aptos" w:hAnsi="Aptos" w:cs="Aptos"/>
        </w:rPr>
        <w:t>Odůvodnění:</w:t>
      </w:r>
    </w:p>
    <w:p w14:paraId="49388F80" w14:textId="77777777" w:rsidR="00210E4F" w:rsidRPr="009B7A63" w:rsidRDefault="00210E4F" w:rsidP="00210E4F">
      <w:pPr>
        <w:spacing w:before="120"/>
        <w:jc w:val="center"/>
        <w:rPr>
          <w:rFonts w:ascii="Aptos" w:hAnsi="Aptos" w:cs="Aptos"/>
          <w:sz w:val="22"/>
          <w:szCs w:val="22"/>
        </w:rPr>
      </w:pPr>
      <w:r w:rsidRPr="009B7A63">
        <w:rPr>
          <w:rFonts w:ascii="Aptos" w:hAnsi="Aptos" w:cs="Aptos"/>
          <w:sz w:val="22"/>
          <w:szCs w:val="22"/>
        </w:rPr>
        <w:t>I.</w:t>
      </w:r>
    </w:p>
    <w:p w14:paraId="19E5FAD1" w14:textId="56C6796B" w:rsidR="00210E4F" w:rsidRPr="009B7A63" w:rsidRDefault="00210E4F" w:rsidP="00210E4F">
      <w:pPr>
        <w:spacing w:before="120"/>
        <w:jc w:val="both"/>
        <w:rPr>
          <w:rFonts w:ascii="Aptos" w:hAnsi="Aptos" w:cs="Aptos"/>
          <w:sz w:val="22"/>
          <w:szCs w:val="22"/>
        </w:rPr>
      </w:pPr>
      <w:r w:rsidRPr="009B7A63">
        <w:rPr>
          <w:rFonts w:ascii="Aptos" w:hAnsi="Aptos" w:cs="Aptos"/>
          <w:sz w:val="22"/>
          <w:szCs w:val="22"/>
        </w:rPr>
        <w:t>Magistrát obdržel dne 22.12.2025 následující žádost o informaci podle zákona č. 106/1999 Sb. (dále jen „Žádost“) od paní XXXXX dále jen „žadatelka“):</w:t>
      </w:r>
    </w:p>
    <w:p w14:paraId="26D3EB2F" w14:textId="77777777" w:rsidR="00210E4F" w:rsidRPr="009B7A63" w:rsidRDefault="00210E4F" w:rsidP="00210E4F">
      <w:pPr>
        <w:spacing w:before="120"/>
        <w:jc w:val="both"/>
        <w:rPr>
          <w:rFonts w:ascii="Aptos" w:hAnsi="Aptos" w:cs="Aptos"/>
          <w:i/>
          <w:iCs/>
          <w:sz w:val="22"/>
          <w:szCs w:val="22"/>
        </w:rPr>
      </w:pPr>
      <w:r w:rsidRPr="009B7A63">
        <w:rPr>
          <w:rFonts w:ascii="Aptos" w:hAnsi="Aptos" w:cs="Aptos"/>
          <w:i/>
          <w:iCs/>
          <w:sz w:val="22"/>
          <w:szCs w:val="22"/>
        </w:rPr>
        <w:t>Bod č. 1 nakládání s odpadem – dřevní hmota vzniklá kácením</w:t>
      </w:r>
    </w:p>
    <w:p w14:paraId="2AF239F3" w14:textId="77777777" w:rsidR="00210E4F" w:rsidRPr="009B7A63" w:rsidRDefault="00210E4F" w:rsidP="00210E4F">
      <w:pPr>
        <w:spacing w:before="120"/>
        <w:jc w:val="both"/>
        <w:rPr>
          <w:rFonts w:ascii="Aptos" w:hAnsi="Aptos" w:cs="Aptos"/>
          <w:i/>
          <w:iCs/>
          <w:sz w:val="22"/>
          <w:szCs w:val="22"/>
        </w:rPr>
      </w:pPr>
      <w:r w:rsidRPr="009B7A63">
        <w:rPr>
          <w:rFonts w:ascii="Aptos" w:hAnsi="Aptos" w:cs="Aptos"/>
          <w:i/>
          <w:iCs/>
          <w:sz w:val="22"/>
          <w:szCs w:val="22"/>
        </w:rPr>
        <w:t>V návaznosti na opakované tvrzení povinného subjektu, že vytěžená dřevní hmota byla zlikvidována, žádám o poskytnutí informací, které jsou povinně vedeny podle zákona č. 541/2020 Sb., o odpadech:</w:t>
      </w:r>
    </w:p>
    <w:p w14:paraId="29A5EAE2" w14:textId="77777777" w:rsidR="00210E4F" w:rsidRPr="009B7A63" w:rsidRDefault="00210E4F" w:rsidP="00210E4F">
      <w:pPr>
        <w:spacing w:before="120"/>
        <w:jc w:val="both"/>
        <w:rPr>
          <w:rFonts w:ascii="Aptos" w:hAnsi="Aptos" w:cs="Aptos"/>
          <w:i/>
          <w:iCs/>
          <w:sz w:val="22"/>
          <w:szCs w:val="22"/>
        </w:rPr>
      </w:pPr>
      <w:r w:rsidRPr="009B7A63">
        <w:rPr>
          <w:rFonts w:ascii="Aptos" w:hAnsi="Aptos" w:cs="Aptos"/>
          <w:i/>
          <w:iCs/>
          <w:sz w:val="22"/>
          <w:szCs w:val="22"/>
        </w:rPr>
        <w:t>1.1 kopii evidence nakládání s odpadem (likvidace dřevní hmoty) vedené podle § 39 zákona o odpadech, vztahující se k dřevní hmotě vzniklé kácením stromů č. 22–31,</w:t>
      </w:r>
    </w:p>
    <w:p w14:paraId="5D309E24" w14:textId="77777777" w:rsidR="00210E4F" w:rsidRPr="009B7A63" w:rsidRDefault="00210E4F" w:rsidP="00210E4F">
      <w:pPr>
        <w:spacing w:before="120"/>
        <w:jc w:val="both"/>
        <w:rPr>
          <w:rFonts w:ascii="Aptos" w:hAnsi="Aptos" w:cs="Aptos"/>
          <w:i/>
          <w:iCs/>
          <w:sz w:val="22"/>
          <w:szCs w:val="22"/>
        </w:rPr>
      </w:pPr>
      <w:r w:rsidRPr="009B7A63">
        <w:rPr>
          <w:rFonts w:ascii="Aptos" w:hAnsi="Aptos" w:cs="Aptos"/>
          <w:i/>
          <w:iCs/>
          <w:sz w:val="22"/>
          <w:szCs w:val="22"/>
        </w:rPr>
        <w:lastRenderedPageBreak/>
        <w:t>1.2 údaj o způsobu nakládání s tímto odpadem, včetně uvedení příslušného kódu nakládání (využití nebo odstranění),</w:t>
      </w:r>
    </w:p>
    <w:p w14:paraId="2D2FB434" w14:textId="77777777" w:rsidR="00210E4F" w:rsidRPr="009B7A63" w:rsidRDefault="00210E4F" w:rsidP="00210E4F">
      <w:pPr>
        <w:spacing w:before="120"/>
        <w:jc w:val="both"/>
        <w:rPr>
          <w:rFonts w:ascii="Aptos" w:hAnsi="Aptos" w:cs="Aptos"/>
          <w:i/>
          <w:iCs/>
          <w:sz w:val="22"/>
          <w:szCs w:val="22"/>
        </w:rPr>
      </w:pPr>
      <w:r w:rsidRPr="009B7A63">
        <w:rPr>
          <w:rFonts w:ascii="Aptos" w:hAnsi="Aptos" w:cs="Aptos"/>
          <w:i/>
          <w:iCs/>
          <w:sz w:val="22"/>
          <w:szCs w:val="22"/>
        </w:rPr>
        <w:t>1.3 údaj o množství tohoto odpadu a datu jeho předání k likvidaci.</w:t>
      </w:r>
    </w:p>
    <w:p w14:paraId="1A2102AA" w14:textId="77777777" w:rsidR="00210E4F" w:rsidRPr="009B7A63" w:rsidRDefault="00210E4F" w:rsidP="00210E4F">
      <w:pPr>
        <w:spacing w:before="120"/>
        <w:jc w:val="both"/>
        <w:rPr>
          <w:rFonts w:ascii="Aptos" w:hAnsi="Aptos" w:cs="Aptos"/>
          <w:i/>
          <w:iCs/>
          <w:sz w:val="22"/>
          <w:szCs w:val="22"/>
        </w:rPr>
      </w:pPr>
      <w:r w:rsidRPr="009B7A63">
        <w:rPr>
          <w:rFonts w:ascii="Aptos" w:hAnsi="Aptos" w:cs="Aptos"/>
          <w:i/>
          <w:iCs/>
          <w:sz w:val="22"/>
          <w:szCs w:val="22"/>
        </w:rPr>
        <w:t>(Pozn.: Skutečnost, že dřevní hmotu převzala firma Vratislav Suk, je povinnému subjektu známa a není předmětem této žádosti.)</w:t>
      </w:r>
    </w:p>
    <w:p w14:paraId="7F6FEA14" w14:textId="77777777" w:rsidR="00210E4F" w:rsidRPr="009B7A63" w:rsidRDefault="00210E4F" w:rsidP="00210E4F">
      <w:pPr>
        <w:spacing w:before="120"/>
        <w:jc w:val="both"/>
        <w:rPr>
          <w:rFonts w:ascii="Aptos" w:hAnsi="Aptos" w:cs="Aptos"/>
          <w:i/>
          <w:iCs/>
          <w:sz w:val="22"/>
          <w:szCs w:val="22"/>
        </w:rPr>
      </w:pPr>
      <w:r w:rsidRPr="009B7A63">
        <w:rPr>
          <w:rFonts w:ascii="Aptos" w:hAnsi="Aptos" w:cs="Aptos"/>
          <w:i/>
          <w:iCs/>
          <w:sz w:val="22"/>
          <w:szCs w:val="22"/>
        </w:rPr>
        <w:t>Bod č. 2️ Stavební deník – kácení a likvidace dřevní hmoty</w:t>
      </w:r>
    </w:p>
    <w:p w14:paraId="0373F58F" w14:textId="77777777" w:rsidR="00210E4F" w:rsidRPr="009B7A63" w:rsidRDefault="00210E4F" w:rsidP="00210E4F">
      <w:pPr>
        <w:spacing w:before="120"/>
        <w:jc w:val="both"/>
        <w:rPr>
          <w:rFonts w:ascii="Aptos" w:hAnsi="Aptos" w:cs="Aptos"/>
          <w:i/>
          <w:iCs/>
          <w:sz w:val="22"/>
          <w:szCs w:val="22"/>
        </w:rPr>
      </w:pPr>
      <w:r w:rsidRPr="009B7A63">
        <w:rPr>
          <w:rFonts w:ascii="Aptos" w:hAnsi="Aptos" w:cs="Aptos"/>
          <w:i/>
          <w:iCs/>
          <w:sz w:val="22"/>
          <w:szCs w:val="22"/>
        </w:rPr>
        <w:t>V souladu s § 157 zákona č. 183/2006 Sb., stavební zákon, žádám o:</w:t>
      </w:r>
    </w:p>
    <w:p w14:paraId="12A01ED5" w14:textId="77777777" w:rsidR="00210E4F" w:rsidRPr="009B7A63" w:rsidRDefault="00210E4F" w:rsidP="00210E4F">
      <w:pPr>
        <w:spacing w:before="120"/>
        <w:jc w:val="both"/>
        <w:rPr>
          <w:rFonts w:ascii="Aptos" w:hAnsi="Aptos" w:cs="Aptos"/>
          <w:i/>
          <w:iCs/>
          <w:sz w:val="22"/>
          <w:szCs w:val="22"/>
        </w:rPr>
      </w:pPr>
      <w:r w:rsidRPr="009B7A63">
        <w:rPr>
          <w:rFonts w:ascii="Aptos" w:hAnsi="Aptos" w:cs="Aptos"/>
          <w:i/>
          <w:iCs/>
          <w:sz w:val="22"/>
          <w:szCs w:val="22"/>
        </w:rPr>
        <w:t>2.1 kopii záznamů stavebního deníku vztahujících se ke kácení stromů č. 22–31 provedenému dne 25. března 2025,</w:t>
      </w:r>
    </w:p>
    <w:p w14:paraId="23CB877B" w14:textId="77777777" w:rsidR="00210E4F" w:rsidRPr="009B7A63" w:rsidRDefault="00210E4F" w:rsidP="00210E4F">
      <w:pPr>
        <w:spacing w:before="120"/>
        <w:jc w:val="both"/>
        <w:rPr>
          <w:rFonts w:ascii="Aptos" w:hAnsi="Aptos" w:cs="Aptos"/>
          <w:i/>
          <w:iCs/>
          <w:sz w:val="22"/>
          <w:szCs w:val="22"/>
        </w:rPr>
      </w:pPr>
      <w:r w:rsidRPr="009B7A63">
        <w:rPr>
          <w:rFonts w:ascii="Aptos" w:hAnsi="Aptos" w:cs="Aptos"/>
          <w:i/>
          <w:iCs/>
          <w:sz w:val="22"/>
          <w:szCs w:val="22"/>
        </w:rPr>
        <w:t>2.2 kopii záznamů stavebního deníku týkajících se odvozu a likvidace dřevní hmoty vzniklé tímto kácením.</w:t>
      </w:r>
    </w:p>
    <w:p w14:paraId="521932B4" w14:textId="77777777" w:rsidR="00210E4F" w:rsidRPr="009B7A63" w:rsidRDefault="00210E4F" w:rsidP="00210E4F">
      <w:pPr>
        <w:spacing w:before="120"/>
        <w:jc w:val="both"/>
        <w:rPr>
          <w:rFonts w:ascii="Aptos" w:hAnsi="Aptos" w:cs="Aptos"/>
          <w:i/>
          <w:iCs/>
          <w:sz w:val="22"/>
          <w:szCs w:val="22"/>
        </w:rPr>
      </w:pPr>
    </w:p>
    <w:p w14:paraId="2BBB05FF" w14:textId="77777777" w:rsidR="00210E4F" w:rsidRPr="009B7A63" w:rsidRDefault="00210E4F" w:rsidP="00210E4F">
      <w:pPr>
        <w:spacing w:before="120"/>
        <w:jc w:val="both"/>
        <w:rPr>
          <w:rFonts w:ascii="Aptos" w:hAnsi="Aptos" w:cs="Aptos"/>
          <w:i/>
          <w:iCs/>
          <w:sz w:val="22"/>
          <w:szCs w:val="22"/>
        </w:rPr>
      </w:pPr>
      <w:r w:rsidRPr="009B7A63">
        <w:rPr>
          <w:rFonts w:ascii="Aptos" w:hAnsi="Aptos" w:cs="Aptos"/>
          <w:i/>
          <w:iCs/>
          <w:sz w:val="22"/>
          <w:szCs w:val="22"/>
        </w:rPr>
        <w:t>Bod č. 3️ Právní titul ke kácení stromu nad rámec původního povolení</w:t>
      </w:r>
    </w:p>
    <w:p w14:paraId="40E1E2F9" w14:textId="77777777" w:rsidR="00210E4F" w:rsidRPr="009B7A63" w:rsidRDefault="00210E4F" w:rsidP="00210E4F">
      <w:pPr>
        <w:spacing w:before="120"/>
        <w:jc w:val="both"/>
        <w:rPr>
          <w:rFonts w:ascii="Aptos" w:hAnsi="Aptos" w:cs="Aptos"/>
          <w:i/>
          <w:iCs/>
          <w:sz w:val="22"/>
          <w:szCs w:val="22"/>
        </w:rPr>
      </w:pPr>
      <w:r w:rsidRPr="009B7A63">
        <w:rPr>
          <w:rFonts w:ascii="Aptos" w:hAnsi="Aptos" w:cs="Aptos"/>
          <w:i/>
          <w:iCs/>
          <w:sz w:val="22"/>
          <w:szCs w:val="22"/>
        </w:rPr>
        <w:t>Žádám o poskytnutí informace:</w:t>
      </w:r>
    </w:p>
    <w:p w14:paraId="34CD5468" w14:textId="77777777" w:rsidR="00210E4F" w:rsidRPr="009B7A63" w:rsidRDefault="00210E4F" w:rsidP="00210E4F">
      <w:pPr>
        <w:spacing w:before="120"/>
        <w:jc w:val="both"/>
        <w:rPr>
          <w:rFonts w:ascii="Aptos" w:hAnsi="Aptos" w:cs="Aptos"/>
          <w:i/>
          <w:iCs/>
          <w:sz w:val="22"/>
          <w:szCs w:val="22"/>
        </w:rPr>
      </w:pPr>
      <w:r w:rsidRPr="009B7A63">
        <w:rPr>
          <w:rFonts w:ascii="Aptos" w:hAnsi="Aptos" w:cs="Aptos"/>
          <w:i/>
          <w:iCs/>
          <w:sz w:val="22"/>
          <w:szCs w:val="22"/>
        </w:rPr>
        <w:t>3.1 zda bylo v souvislosti s realizací stavby vydáno jakékoli rozhodnutí, na jehož základě došlo ke kácení stromu nad rámec původního povolení ke kácení dřevin,</w:t>
      </w:r>
    </w:p>
    <w:p w14:paraId="442BED7A" w14:textId="77777777" w:rsidR="00210E4F" w:rsidRPr="009B7A63" w:rsidRDefault="00210E4F" w:rsidP="00210E4F">
      <w:pPr>
        <w:spacing w:before="120"/>
        <w:jc w:val="both"/>
        <w:rPr>
          <w:rFonts w:ascii="Aptos" w:hAnsi="Aptos" w:cs="Aptos"/>
          <w:i/>
          <w:iCs/>
          <w:sz w:val="22"/>
          <w:szCs w:val="22"/>
        </w:rPr>
      </w:pPr>
      <w:r w:rsidRPr="009B7A63">
        <w:rPr>
          <w:rFonts w:ascii="Aptos" w:hAnsi="Aptos" w:cs="Aptos"/>
          <w:i/>
          <w:iCs/>
          <w:sz w:val="22"/>
          <w:szCs w:val="22"/>
        </w:rPr>
        <w:t>3.2 pokud ano, žádám o sdělení jména osoby, která toto rozhodnutí vydala.</w:t>
      </w:r>
    </w:p>
    <w:p w14:paraId="64423709" w14:textId="77777777" w:rsidR="00210E4F" w:rsidRPr="009B7A63" w:rsidRDefault="00210E4F" w:rsidP="00210E4F">
      <w:pPr>
        <w:spacing w:before="120"/>
        <w:jc w:val="both"/>
        <w:rPr>
          <w:rFonts w:ascii="Aptos" w:hAnsi="Aptos" w:cs="Aptos"/>
          <w:i/>
          <w:iCs/>
          <w:sz w:val="22"/>
          <w:szCs w:val="22"/>
        </w:rPr>
      </w:pPr>
      <w:r w:rsidRPr="009B7A63">
        <w:rPr>
          <w:rFonts w:ascii="Aptos" w:hAnsi="Aptos" w:cs="Aptos"/>
          <w:i/>
          <w:iCs/>
          <w:sz w:val="22"/>
          <w:szCs w:val="22"/>
        </w:rPr>
        <w:t>Uvedená otázka se netýká identifikace konkrétní dřeviny, ale výlučně existence právního titulu k provedenému zásahu.</w:t>
      </w:r>
    </w:p>
    <w:p w14:paraId="5B464CAE" w14:textId="77777777" w:rsidR="00210E4F" w:rsidRPr="009B7A63" w:rsidRDefault="00210E4F" w:rsidP="00210E4F">
      <w:pPr>
        <w:spacing w:before="120"/>
        <w:jc w:val="both"/>
        <w:rPr>
          <w:rFonts w:ascii="Aptos" w:hAnsi="Aptos" w:cs="Aptos"/>
          <w:i/>
          <w:iCs/>
          <w:sz w:val="22"/>
          <w:szCs w:val="22"/>
        </w:rPr>
      </w:pPr>
      <w:r w:rsidRPr="009B7A63">
        <w:rPr>
          <w:rFonts w:ascii="Aptos" w:hAnsi="Aptos" w:cs="Aptos"/>
          <w:i/>
          <w:iCs/>
          <w:sz w:val="22"/>
          <w:szCs w:val="22"/>
        </w:rPr>
        <w:t>K této otázce uvádím, že tvrzení o pokácení jednoho stromu nad rámec původní dokumentace není moje domněnka.</w:t>
      </w:r>
    </w:p>
    <w:p w14:paraId="32F88514" w14:textId="77777777" w:rsidR="00210E4F" w:rsidRPr="009B7A63" w:rsidRDefault="00210E4F" w:rsidP="00210E4F">
      <w:pPr>
        <w:spacing w:before="120"/>
        <w:jc w:val="both"/>
        <w:rPr>
          <w:rFonts w:ascii="Aptos" w:hAnsi="Aptos" w:cs="Aptos"/>
          <w:i/>
          <w:iCs/>
          <w:sz w:val="22"/>
          <w:szCs w:val="22"/>
        </w:rPr>
      </w:pPr>
      <w:r w:rsidRPr="009B7A63">
        <w:rPr>
          <w:rFonts w:ascii="Aptos" w:hAnsi="Aptos" w:cs="Aptos"/>
          <w:i/>
          <w:iCs/>
          <w:sz w:val="22"/>
          <w:szCs w:val="22"/>
        </w:rPr>
        <w:br/>
        <w:t>Na jednání s veřejností ke Strategickému plánu rozvoje města Pardubic 2026–2035, které se uskutečnilo dne 26. března 2025 formou diskuse u čtyř kulatých stolů zaměřených na budoucí rozvoj města, za účasti občanů i zástupců města, náměstek primátora města Pardubic pan Rychtecký veřejně potvrdil, že v rámci realizace stavby došlo ke kácení jednoho stromu navíc oproti původní dokumentaci.</w:t>
      </w:r>
    </w:p>
    <w:p w14:paraId="03163041" w14:textId="77777777" w:rsidR="00210E4F" w:rsidRPr="009B7A63" w:rsidRDefault="00210E4F" w:rsidP="00210E4F">
      <w:pPr>
        <w:rPr>
          <w:rFonts w:ascii="Aptos" w:hAnsi="Aptos" w:cs="Aptos"/>
          <w:highlight w:val="yellow"/>
        </w:rPr>
      </w:pPr>
    </w:p>
    <w:p w14:paraId="0545D4E1" w14:textId="77777777" w:rsidR="00210E4F" w:rsidRPr="009B7A63" w:rsidRDefault="00210E4F" w:rsidP="00210E4F">
      <w:pPr>
        <w:spacing w:after="120"/>
        <w:jc w:val="center"/>
        <w:rPr>
          <w:rFonts w:ascii="Aptos" w:hAnsi="Aptos" w:cs="Aptos"/>
        </w:rPr>
      </w:pPr>
      <w:r w:rsidRPr="009B7A63">
        <w:rPr>
          <w:rFonts w:ascii="Aptos" w:hAnsi="Aptos" w:cs="Aptos"/>
        </w:rPr>
        <w:t>II.</w:t>
      </w:r>
    </w:p>
    <w:p w14:paraId="6304761C" w14:textId="77777777" w:rsidR="00210E4F" w:rsidRPr="009B7A63" w:rsidRDefault="00210E4F" w:rsidP="00210E4F">
      <w:pPr>
        <w:spacing w:after="120"/>
        <w:jc w:val="both"/>
        <w:rPr>
          <w:rFonts w:ascii="Aptos" w:hAnsi="Aptos" w:cs="Aptos"/>
          <w:sz w:val="22"/>
          <w:szCs w:val="22"/>
        </w:rPr>
      </w:pPr>
      <w:bookmarkStart w:id="2" w:name="_Hlk202862527"/>
      <w:r w:rsidRPr="009B7A63">
        <w:rPr>
          <w:rFonts w:ascii="Aptos" w:hAnsi="Aptos" w:cs="Aptos"/>
          <w:sz w:val="22"/>
          <w:szCs w:val="22"/>
        </w:rPr>
        <w:t>Přípisem ze dne 05. 01. 2026, který byl žadatelce odeslán elektronickou poštou téhož dne, magistrát žadatelce v souladu s § 14 a odst6. zákona č.106/1999 Sb. sdělil, že se prodlužuje lhůta pro poskytnutí informace o deset dní, tj. do 16.01.2026, a to z důvodu potřeby získání informací od generálního zhotovitele stavby GEOSAN GROUP a.s. ve věci dotazu žadatelky pod bodem č. 1.</w:t>
      </w:r>
    </w:p>
    <w:bookmarkEnd w:id="2"/>
    <w:p w14:paraId="3D33EDC0" w14:textId="77777777" w:rsidR="00210E4F" w:rsidRPr="009B7A63" w:rsidRDefault="00210E4F" w:rsidP="00210E4F">
      <w:pPr>
        <w:spacing w:after="120"/>
        <w:jc w:val="both"/>
        <w:rPr>
          <w:rFonts w:ascii="Aptos" w:hAnsi="Aptos" w:cs="Aptos"/>
          <w:sz w:val="22"/>
          <w:szCs w:val="22"/>
        </w:rPr>
      </w:pPr>
      <w:r w:rsidRPr="009B7A63">
        <w:rPr>
          <w:rFonts w:ascii="Aptos" w:hAnsi="Aptos" w:cs="Aptos"/>
          <w:sz w:val="22"/>
          <w:szCs w:val="22"/>
        </w:rPr>
        <w:t>K bodu č. 1 dotazu generální zhotovitel stavby, GEOSAN GROUP a.s. sdělil:</w:t>
      </w:r>
    </w:p>
    <w:p w14:paraId="0C34A449" w14:textId="77777777" w:rsidR="00210E4F" w:rsidRPr="009B7A63" w:rsidRDefault="00210E4F" w:rsidP="00210E4F">
      <w:pPr>
        <w:pStyle w:val="Normlnweb"/>
        <w:spacing w:before="0" w:beforeAutospacing="0" w:after="120" w:afterAutospacing="0"/>
        <w:jc w:val="both"/>
        <w:rPr>
          <w:rFonts w:ascii="Aptos" w:hAnsi="Aptos" w:cs="Aptos"/>
          <w:i/>
          <w:iCs/>
          <w:sz w:val="22"/>
          <w:szCs w:val="22"/>
        </w:rPr>
      </w:pPr>
      <w:r w:rsidRPr="009B7A63">
        <w:rPr>
          <w:rFonts w:ascii="Aptos" w:hAnsi="Aptos" w:cs="Aptos"/>
          <w:i/>
          <w:iCs/>
          <w:sz w:val="22"/>
          <w:szCs w:val="22"/>
        </w:rPr>
        <w:lastRenderedPageBreak/>
        <w:t>Dle oddílu II. čl. III odst. 43 Smlouvy o dílo je zhotovitel povinen předložit kompletní dokladovou část, včetně dokumentace o nakládání s odpady, až v rámci předání a převzetí dokončeného díla. V aktuální fázi realizace stavby tedy neexistuje smluvní povinnost tyto dokumenty předkládat.</w:t>
      </w:r>
    </w:p>
    <w:p w14:paraId="5A8F4D93" w14:textId="77777777" w:rsidR="00210E4F" w:rsidRPr="009B7A63" w:rsidRDefault="00210E4F" w:rsidP="00210E4F">
      <w:pPr>
        <w:pStyle w:val="Normlnweb"/>
        <w:spacing w:before="0" w:beforeAutospacing="0" w:after="120" w:afterAutospacing="0"/>
        <w:jc w:val="both"/>
        <w:rPr>
          <w:rFonts w:ascii="Aptos" w:hAnsi="Aptos" w:cs="Aptos"/>
          <w:i/>
          <w:iCs/>
          <w:sz w:val="22"/>
          <w:szCs w:val="22"/>
        </w:rPr>
      </w:pPr>
      <w:r w:rsidRPr="009B7A63">
        <w:rPr>
          <w:rFonts w:ascii="Aptos" w:hAnsi="Aptos" w:cs="Aptos"/>
          <w:i/>
          <w:iCs/>
          <w:sz w:val="22"/>
          <w:szCs w:val="22"/>
        </w:rPr>
        <w:t>Nakládání s dřevní hmotou i ostatními odpady je ze strany zhotovitele řádně a průběžně evidováno v souladu se zákonem o odpadech i příslušnými stavebními předpisy. Veškeré postupy na stavbě probíhají v souladu se schválenou projektovou dokumentací a v souladu se smlouvou budou příslušné doklady předány jako celek při řádném předání díla.</w:t>
      </w:r>
    </w:p>
    <w:p w14:paraId="469FDE10" w14:textId="77777777" w:rsidR="00210E4F" w:rsidRPr="009B7A63" w:rsidRDefault="00210E4F" w:rsidP="00210E4F">
      <w:pPr>
        <w:pStyle w:val="Normlnweb"/>
        <w:spacing w:before="0" w:beforeAutospacing="0" w:after="0" w:afterAutospacing="0"/>
        <w:jc w:val="both"/>
        <w:rPr>
          <w:rFonts w:ascii="Aptos" w:hAnsi="Aptos" w:cs="Aptos"/>
          <w:i/>
          <w:iCs/>
          <w:sz w:val="22"/>
          <w:szCs w:val="22"/>
        </w:rPr>
      </w:pPr>
    </w:p>
    <w:p w14:paraId="7E16E799" w14:textId="77777777" w:rsidR="00210E4F" w:rsidRPr="009B7A63" w:rsidRDefault="00210E4F" w:rsidP="00210E4F">
      <w:pPr>
        <w:pStyle w:val="Normlnweb"/>
        <w:spacing w:before="0" w:beforeAutospacing="0" w:after="120" w:afterAutospacing="0"/>
        <w:jc w:val="both"/>
        <w:rPr>
          <w:rFonts w:ascii="Aptos" w:hAnsi="Aptos" w:cs="Aptos"/>
          <w:sz w:val="22"/>
          <w:szCs w:val="22"/>
        </w:rPr>
      </w:pPr>
      <w:r w:rsidRPr="009B7A63">
        <w:rPr>
          <w:rFonts w:ascii="Aptos" w:hAnsi="Aptos" w:cs="Aptos"/>
          <w:sz w:val="22"/>
          <w:szCs w:val="22"/>
        </w:rPr>
        <w:t>Žádost v bodech 1.1 až 1.3 je tedy nutno odmítnout s odkazem na § 11b zákona č. 106/1999 Sb., a to z následujících důvodů:</w:t>
      </w:r>
    </w:p>
    <w:p w14:paraId="4FBFC5FA" w14:textId="77777777" w:rsidR="00210E4F" w:rsidRPr="009B7A63" w:rsidRDefault="00210E4F" w:rsidP="00210E4F">
      <w:pPr>
        <w:pStyle w:val="Normlnweb"/>
        <w:spacing w:before="0" w:beforeAutospacing="0" w:after="120" w:afterAutospacing="0"/>
        <w:jc w:val="both"/>
        <w:rPr>
          <w:rFonts w:ascii="Aptos" w:hAnsi="Aptos" w:cs="Aptos"/>
          <w:sz w:val="22"/>
          <w:szCs w:val="22"/>
        </w:rPr>
      </w:pPr>
      <w:r w:rsidRPr="009B7A63">
        <w:rPr>
          <w:rFonts w:ascii="Aptos" w:hAnsi="Aptos" w:cs="Aptos"/>
          <w:sz w:val="22"/>
          <w:szCs w:val="22"/>
        </w:rPr>
        <w:t>Absence informace u povinného subjektu: Objednatel v současné době nedisponuje evidencí nakládání s odpady ani konkrétními údaji o množství a datech jejich předání k likvidaci.</w:t>
      </w:r>
    </w:p>
    <w:p w14:paraId="0B1AE928" w14:textId="77777777" w:rsidR="00210E4F" w:rsidRPr="009B7A63" w:rsidRDefault="00210E4F" w:rsidP="00210E4F">
      <w:pPr>
        <w:pStyle w:val="Normlnweb"/>
        <w:spacing w:before="0" w:beforeAutospacing="0" w:after="120" w:afterAutospacing="0"/>
        <w:jc w:val="both"/>
        <w:rPr>
          <w:rFonts w:ascii="Aptos" w:hAnsi="Aptos" w:cs="Aptos"/>
          <w:sz w:val="22"/>
          <w:szCs w:val="22"/>
        </w:rPr>
      </w:pPr>
      <w:r w:rsidRPr="009B7A63">
        <w:rPr>
          <w:rFonts w:ascii="Aptos" w:hAnsi="Aptos" w:cs="Aptos"/>
          <w:sz w:val="22"/>
          <w:szCs w:val="22"/>
        </w:rPr>
        <w:t>Absence zákonné povinnosti informaci mít: V průběhu realizace stavby je za vedení průběžné evidence odpadů odpovědný výhradně zhotovitel jako původce odpadu. Objednateli zákon neukládá povinnost tuto evidenci v reálném čase vést ani ji mít k dispozici.</w:t>
      </w:r>
    </w:p>
    <w:p w14:paraId="226F5523" w14:textId="77777777" w:rsidR="00210E4F" w:rsidRPr="009B7A63" w:rsidRDefault="00210E4F" w:rsidP="00210E4F">
      <w:pPr>
        <w:pStyle w:val="Normlnweb"/>
        <w:spacing w:before="0" w:beforeAutospacing="0" w:after="120" w:afterAutospacing="0"/>
        <w:jc w:val="both"/>
        <w:rPr>
          <w:rFonts w:ascii="Aptos" w:hAnsi="Aptos" w:cs="Aptos"/>
          <w:sz w:val="22"/>
          <w:szCs w:val="22"/>
        </w:rPr>
      </w:pPr>
      <w:r w:rsidRPr="009B7A63">
        <w:rPr>
          <w:rFonts w:ascii="Aptos" w:hAnsi="Aptos" w:cs="Aptos"/>
          <w:sz w:val="22"/>
          <w:szCs w:val="22"/>
        </w:rPr>
        <w:t>Nemožnost získání informace jednoduchým úkonem: Dle Smlouvy o dílo je zhotovitel povinen předat doklady o nakládání s odpady až v rámci dokladové části při předání a převzetí dokončeného díla. Vyhovění žádosti tak vyžaduje dobrovolnou součinnost třetí osoby a výstupy z informačních systémů, které objednatel sám neprovozuje. Takový postup již přesahuje rámec jednoduchého úkonu ve smyslu § 11b zákona č. 106/1999 Sb. Zásadní je ta skutečnost, že zhotovitel odmítl požadovanou informaci magistrátu poskytnout.</w:t>
      </w:r>
    </w:p>
    <w:p w14:paraId="2421DCA2" w14:textId="77777777" w:rsidR="00210E4F" w:rsidRPr="009B7A63" w:rsidRDefault="00210E4F" w:rsidP="00210E4F">
      <w:pPr>
        <w:jc w:val="both"/>
        <w:rPr>
          <w:rFonts w:ascii="Aptos" w:hAnsi="Aptos" w:cs="Aptos"/>
          <w:sz w:val="22"/>
          <w:szCs w:val="22"/>
        </w:rPr>
      </w:pPr>
    </w:p>
    <w:p w14:paraId="421A002E" w14:textId="77777777" w:rsidR="00210E4F" w:rsidRPr="009B7A63" w:rsidRDefault="00210E4F" w:rsidP="00210E4F">
      <w:pPr>
        <w:jc w:val="both"/>
        <w:rPr>
          <w:rFonts w:ascii="Aptos" w:hAnsi="Aptos" w:cs="Aptos"/>
          <w:sz w:val="22"/>
          <w:szCs w:val="22"/>
        </w:rPr>
      </w:pPr>
      <w:r w:rsidRPr="009B7A63">
        <w:rPr>
          <w:rFonts w:ascii="Aptos" w:hAnsi="Aptos" w:cs="Aptos"/>
          <w:sz w:val="22"/>
          <w:szCs w:val="22"/>
        </w:rPr>
        <w:t xml:space="preserve">K bodu č. 2 </w:t>
      </w:r>
    </w:p>
    <w:p w14:paraId="7A85A991" w14:textId="77777777" w:rsidR="00210E4F" w:rsidRPr="009B7A63" w:rsidRDefault="00210E4F" w:rsidP="00210E4F">
      <w:pPr>
        <w:jc w:val="both"/>
        <w:rPr>
          <w:rFonts w:ascii="Aptos" w:hAnsi="Aptos" w:cs="Aptos"/>
          <w:sz w:val="22"/>
          <w:szCs w:val="22"/>
        </w:rPr>
      </w:pPr>
      <w:r w:rsidRPr="009B7A63">
        <w:rPr>
          <w:rFonts w:ascii="Aptos" w:hAnsi="Aptos" w:cs="Aptos"/>
          <w:sz w:val="22"/>
          <w:szCs w:val="22"/>
        </w:rPr>
        <w:t>Přikládáme denní zápis ze stavebního deníku, týkající se prováděného kácení.</w:t>
      </w:r>
    </w:p>
    <w:p w14:paraId="74C71D1A" w14:textId="77777777" w:rsidR="00210E4F" w:rsidRPr="009B7A63" w:rsidRDefault="00210E4F" w:rsidP="00210E4F">
      <w:pPr>
        <w:jc w:val="both"/>
        <w:rPr>
          <w:rFonts w:ascii="Aptos" w:hAnsi="Aptos" w:cs="Aptos"/>
          <w:sz w:val="22"/>
          <w:szCs w:val="22"/>
        </w:rPr>
      </w:pPr>
    </w:p>
    <w:p w14:paraId="15B47159" w14:textId="77777777" w:rsidR="00210E4F" w:rsidRPr="009B7A63" w:rsidRDefault="00210E4F" w:rsidP="00210E4F">
      <w:pPr>
        <w:jc w:val="both"/>
        <w:rPr>
          <w:rFonts w:ascii="Aptos" w:hAnsi="Aptos" w:cs="Aptos"/>
          <w:sz w:val="22"/>
          <w:szCs w:val="22"/>
        </w:rPr>
      </w:pPr>
      <w:r w:rsidRPr="009B7A63">
        <w:rPr>
          <w:rFonts w:ascii="Aptos" w:hAnsi="Aptos" w:cs="Aptos"/>
          <w:sz w:val="22"/>
          <w:szCs w:val="22"/>
        </w:rPr>
        <w:t>K bodu č. 3</w:t>
      </w:r>
    </w:p>
    <w:p w14:paraId="466D2365" w14:textId="77777777" w:rsidR="00210E4F" w:rsidRPr="009B7A63" w:rsidRDefault="00210E4F" w:rsidP="00210E4F">
      <w:pPr>
        <w:pStyle w:val="Normlnweb"/>
        <w:spacing w:before="0" w:beforeAutospacing="0" w:after="120" w:afterAutospacing="0"/>
        <w:jc w:val="both"/>
        <w:rPr>
          <w:rFonts w:ascii="Aptos" w:hAnsi="Aptos" w:cs="Aptos"/>
          <w:sz w:val="22"/>
          <w:szCs w:val="22"/>
        </w:rPr>
      </w:pPr>
      <w:r w:rsidRPr="009B7A63">
        <w:rPr>
          <w:rFonts w:ascii="Aptos" w:hAnsi="Aptos" w:cs="Aptos"/>
          <w:sz w:val="22"/>
          <w:szCs w:val="22"/>
        </w:rPr>
        <w:t>Město prostřednictvím generálního zhotovitele stavby Rekonstrukce basketbalové haly, provedlo kácení v souladu s vydaným souhlasem s kácením ze dne 20.12.2018 pod č.j.4956/2018/10/OIS. V této věci vám sdělujeme, že se může jednat z vaší strany o chybné informace, které je možné provázat na situaci, kdy město žádalo dne 6.6.2024 v rámci projektové přípravy Rekonstrukce basketbalové haly o souhlas s kácením 1ks smrku v místě budoucího parkování před basketbalovou halou. Pan náměstek Rychtecký hovořil o vzrostlém smrku vedle bývalého dřevěného objektu v areálu. Ten byl pokácen v souladu s vydaným souhlasem s kácením a zároveň stavebním povolením. Dále počítáme s výsadbou nových stromů na parkovišti v souladu s náhradní výsadbou projektu.</w:t>
      </w:r>
    </w:p>
    <w:p w14:paraId="63F3BF24" w14:textId="77777777" w:rsidR="00210E4F" w:rsidRPr="009B7A63" w:rsidRDefault="00210E4F" w:rsidP="00210E4F">
      <w:pPr>
        <w:spacing w:after="120"/>
        <w:jc w:val="both"/>
        <w:rPr>
          <w:rFonts w:ascii="Aptos" w:hAnsi="Aptos" w:cs="Aptos"/>
          <w:sz w:val="22"/>
          <w:szCs w:val="22"/>
        </w:rPr>
      </w:pPr>
      <w:r w:rsidRPr="009B7A63">
        <w:rPr>
          <w:rFonts w:ascii="Aptos" w:hAnsi="Aptos" w:cs="Aptos"/>
          <w:sz w:val="22"/>
          <w:szCs w:val="22"/>
        </w:rPr>
        <w:t>S ohledem na výše uvedené rozhodl magistrát tak, jak je uvedeno ve výroku rozhodnutí.</w:t>
      </w:r>
    </w:p>
    <w:p w14:paraId="18F8C609" w14:textId="77777777" w:rsidR="00210E4F" w:rsidRPr="009B7A63" w:rsidRDefault="00210E4F" w:rsidP="00210E4F">
      <w:pPr>
        <w:pStyle w:val="Normlnweb"/>
        <w:spacing w:before="0" w:beforeAutospacing="0" w:after="0" w:afterAutospacing="0"/>
        <w:jc w:val="center"/>
        <w:rPr>
          <w:rFonts w:ascii="Aptos" w:hAnsi="Aptos" w:cs="Aptos"/>
          <w:sz w:val="22"/>
          <w:szCs w:val="22"/>
        </w:rPr>
      </w:pPr>
    </w:p>
    <w:p w14:paraId="1AD207B6" w14:textId="77777777" w:rsidR="00210E4F" w:rsidRPr="009B7A63" w:rsidRDefault="00210E4F" w:rsidP="00210E4F">
      <w:pPr>
        <w:pStyle w:val="Normlnweb"/>
        <w:spacing w:before="0" w:beforeAutospacing="0" w:after="0" w:afterAutospacing="0"/>
        <w:jc w:val="both"/>
        <w:rPr>
          <w:rFonts w:ascii="Aptos" w:hAnsi="Aptos" w:cs="Aptos"/>
          <w:sz w:val="22"/>
          <w:szCs w:val="22"/>
        </w:rPr>
      </w:pPr>
      <w:r w:rsidRPr="009B7A63">
        <w:rPr>
          <w:rStyle w:val="Siln"/>
          <w:rFonts w:ascii="Aptos" w:eastAsiaTheme="majorEastAsia" w:hAnsi="Aptos" w:cs="Aptos"/>
          <w:b w:val="0"/>
          <w:bCs w:val="0"/>
          <w:sz w:val="22"/>
          <w:szCs w:val="22"/>
        </w:rPr>
        <w:t>Poučení o opravném prostředku:</w:t>
      </w:r>
    </w:p>
    <w:p w14:paraId="067E8CB0" w14:textId="77777777" w:rsidR="00210E4F" w:rsidRPr="009B7A63" w:rsidRDefault="00210E4F" w:rsidP="00210E4F">
      <w:pPr>
        <w:jc w:val="both"/>
        <w:rPr>
          <w:rFonts w:ascii="Aptos" w:hAnsi="Aptos" w:cs="Aptos"/>
          <w:sz w:val="22"/>
          <w:szCs w:val="22"/>
        </w:rPr>
      </w:pPr>
      <w:r w:rsidRPr="009B7A63">
        <w:rPr>
          <w:rFonts w:ascii="Aptos" w:hAnsi="Aptos" w:cs="Aptos"/>
          <w:sz w:val="22"/>
          <w:szCs w:val="22"/>
        </w:rPr>
        <w:t>Proti tomuto rozhodnutí lze podle ustanovení § 16 a § 20 odst. 4 zákona č.106/1999 Sb., o svobodném přístupu k informacím podat odvolání, a to do 15 dnů ode dne jeho oznámení, ke Krajskému úřadu Pardubického kraje, a to prostřednictvím Magistrátu města Pardubic, u něhož se odvolání podává.</w:t>
      </w:r>
    </w:p>
    <w:p w14:paraId="181890A4" w14:textId="77777777" w:rsidR="00210E4F" w:rsidRPr="009B7A63" w:rsidRDefault="00210E4F">
      <w:pPr>
        <w:rPr>
          <w:u w:val="single"/>
        </w:rPr>
      </w:pPr>
    </w:p>
    <w:sectPr w:rsidR="00210E4F" w:rsidRPr="009B7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22DF"/>
    <w:multiLevelType w:val="hybridMultilevel"/>
    <w:tmpl w:val="186A0CE2"/>
    <w:lvl w:ilvl="0" w:tplc="A00C9434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722D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49F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A4BD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5ED2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2E7E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1270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A820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9E62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499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4F"/>
    <w:rsid w:val="00210E4F"/>
    <w:rsid w:val="00850372"/>
    <w:rsid w:val="008859EC"/>
    <w:rsid w:val="008B72B1"/>
    <w:rsid w:val="009B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EAE9DD"/>
  <w15:chartTrackingRefBased/>
  <w15:docId w15:val="{0D0D6093-AD0C-41F6-8935-31802681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10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0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0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0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0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0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0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0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0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10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0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0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0E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0E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0E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0E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0E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0E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0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0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0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0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0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0E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0E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0E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0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0E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0E4F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210E4F"/>
    <w:rPr>
      <w:b/>
      <w:bCs/>
    </w:rPr>
  </w:style>
  <w:style w:type="paragraph" w:styleId="Normlnweb">
    <w:name w:val="Normal (Web)"/>
    <w:basedOn w:val="Normln"/>
    <w:uiPriority w:val="99"/>
    <w:unhideWhenUsed/>
    <w:rsid w:val="002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1612</Words>
  <Characters>9512</Characters>
  <Application>Microsoft Office Word</Application>
  <DocSecurity>0</DocSecurity>
  <Lines>79</Lines>
  <Paragraphs>22</Paragraphs>
  <ScaleCrop>false</ScaleCrop>
  <Company/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Jiráková Nikola</dc:creator>
  <cp:keywords/>
  <dc:description/>
  <cp:lastModifiedBy>Jiráková Nikola</cp:lastModifiedBy>
  <cp:revision>2</cp:revision>
  <dcterms:created xsi:type="dcterms:W3CDTF">2026-01-16T12:20:00Z</dcterms:created>
  <dcterms:modified xsi:type="dcterms:W3CDTF">2026-01-16T12:30:00Z</dcterms:modified>
</cp:coreProperties>
</file>