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96" w:rsidRPr="008765C3" w:rsidRDefault="00CE76BD" w:rsidP="00FC2696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B56" w:rsidRDefault="001A1B56" w:rsidP="00FC2696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E97FE64" wp14:editId="180714C1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56.45pt;height:4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" o:allowincell="f" filled="f" stroked="f">
                <v:textbox>
                  <w:txbxContent>
                    <w:p w:rsidR="001A1B56" w:rsidRDefault="001A1B56" w:rsidP="00FC2696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2E97FE64" wp14:editId="180714C1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696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FC2696" w:rsidRPr="008765C3" w:rsidRDefault="00FC2696" w:rsidP="00FC2696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FC2696" w:rsidRPr="008765C3" w:rsidRDefault="00FC2696" w:rsidP="00FC2696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FC2696" w:rsidRPr="008765C3" w:rsidRDefault="00FC2696" w:rsidP="00FC2696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>Odbor vnitřních věcí, 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FC2696" w:rsidRPr="008765C3" w:rsidRDefault="00FC2696" w:rsidP="00FC2696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Kostnická 865, </w:t>
      </w:r>
      <w:proofErr w:type="spellStart"/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Svítkov</w:t>
      </w:r>
      <w:proofErr w:type="spellEnd"/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, 530 06 Pardubice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C2696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3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 malého rozsahu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7810DF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C308AA">
        <w:rPr>
          <w:rFonts w:ascii="Times New Roman" w:eastAsia="Times New Roman" w:hAnsi="Times New Roman"/>
          <w:b/>
          <w:sz w:val="32"/>
          <w:szCs w:val="32"/>
          <w:lang w:eastAsia="cs-CZ"/>
        </w:rPr>
        <w:t>Pletí záhonů na území MO Pardubice VI</w:t>
      </w:r>
      <w:r w:rsidRPr="007810DF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Návrh smlouvy</w:t>
      </w: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FC2696" w:rsidRPr="008765C3" w:rsidSect="00D95280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64049E" w:rsidRPr="00FC2696" w:rsidRDefault="0064049E" w:rsidP="008B726C">
      <w:pPr>
        <w:jc w:val="both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FC2696">
        <w:rPr>
          <w:rFonts w:ascii="Times New Roman" w:hAnsi="Times New Roman"/>
          <w:b/>
          <w:caps/>
          <w:sz w:val="40"/>
          <w:szCs w:val="40"/>
        </w:rPr>
        <w:lastRenderedPageBreak/>
        <w:t>R</w:t>
      </w:r>
      <w:r w:rsidR="000F17D0" w:rsidRPr="00FC2696">
        <w:rPr>
          <w:rFonts w:ascii="Times New Roman" w:hAnsi="Times New Roman"/>
          <w:b/>
          <w:caps/>
          <w:sz w:val="40"/>
          <w:szCs w:val="40"/>
        </w:rPr>
        <w:t>ámcov</w:t>
      </w:r>
      <w:r w:rsidRPr="00FC2696">
        <w:rPr>
          <w:rFonts w:ascii="Times New Roman" w:hAnsi="Times New Roman"/>
          <w:b/>
          <w:caps/>
          <w:sz w:val="40"/>
          <w:szCs w:val="40"/>
        </w:rPr>
        <w:t>á</w:t>
      </w:r>
      <w:r w:rsidR="000F17D0" w:rsidRPr="00FC2696">
        <w:rPr>
          <w:rFonts w:ascii="Times New Roman" w:hAnsi="Times New Roman"/>
          <w:b/>
          <w:caps/>
          <w:sz w:val="40"/>
          <w:szCs w:val="40"/>
        </w:rPr>
        <w:t xml:space="preserve"> </w:t>
      </w:r>
      <w:r w:rsidRPr="00FC2696">
        <w:rPr>
          <w:rFonts w:ascii="Times New Roman" w:hAnsi="Times New Roman"/>
          <w:b/>
          <w:caps/>
          <w:sz w:val="40"/>
          <w:szCs w:val="40"/>
        </w:rPr>
        <w:t>smlouva</w:t>
      </w:r>
    </w:p>
    <w:p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 ve znění pozdějších předpisů (dále jen „</w:t>
      </w:r>
      <w:r w:rsidR="004A4E04">
        <w:rPr>
          <w:rFonts w:ascii="Times New Roman" w:hAnsi="Times New Roman"/>
          <w:sz w:val="24"/>
          <w:szCs w:val="24"/>
        </w:rPr>
        <w:t>N</w:t>
      </w:r>
      <w:r w:rsidR="00827DA0">
        <w:rPr>
          <w:rFonts w:ascii="Times New Roman" w:hAnsi="Times New Roman"/>
          <w:sz w:val="24"/>
          <w:szCs w:val="24"/>
        </w:rPr>
        <w:t>OZ</w:t>
      </w:r>
      <w:r w:rsidRPr="00C14A7E">
        <w:rPr>
          <w:rFonts w:ascii="Times New Roman" w:hAnsi="Times New Roman"/>
          <w:sz w:val="24"/>
          <w:szCs w:val="24"/>
        </w:rPr>
        <w:t xml:space="preserve">“), zákona číslo </w:t>
      </w:r>
      <w:r>
        <w:rPr>
          <w:rFonts w:ascii="Times New Roman" w:hAnsi="Times New Roman"/>
          <w:sz w:val="24"/>
          <w:szCs w:val="24"/>
        </w:rPr>
        <w:t>18</w:t>
      </w:r>
      <w:r w:rsidR="00C308AA">
        <w:rPr>
          <w:rFonts w:ascii="Times New Roman" w:hAnsi="Times New Roman"/>
          <w:sz w:val="24"/>
          <w:szCs w:val="24"/>
        </w:rPr>
        <w:t>5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 w:rsidR="00B00187">
        <w:rPr>
          <w:rFonts w:ascii="Times New Roman" w:hAnsi="Times New Roman"/>
          <w:sz w:val="24"/>
          <w:szCs w:val="24"/>
        </w:rPr>
        <w:t xml:space="preserve">o </w:t>
      </w:r>
      <w:r w:rsidR="00C308AA">
        <w:rPr>
          <w:rFonts w:ascii="Times New Roman" w:hAnsi="Times New Roman"/>
          <w:sz w:val="24"/>
          <w:szCs w:val="24"/>
        </w:rPr>
        <w:t>odpadech a o změně některých dalších zákonů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 w:rsidR="00C308AA">
        <w:rPr>
          <w:rFonts w:ascii="Times New Roman" w:hAnsi="Times New Roman"/>
          <w:sz w:val="24"/>
          <w:szCs w:val="24"/>
        </w:rPr>
        <w:t>ch předpisů</w:t>
      </w:r>
      <w:r>
        <w:rPr>
          <w:rFonts w:ascii="Times New Roman" w:hAnsi="Times New Roman"/>
          <w:sz w:val="24"/>
          <w:szCs w:val="24"/>
        </w:rPr>
        <w:t xml:space="preserve">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 w:rsidR="00B00187">
        <w:rPr>
          <w:rFonts w:ascii="Times New Roman" w:hAnsi="Times New Roman"/>
          <w:sz w:val="24"/>
          <w:szCs w:val="24"/>
        </w:rPr>
        <w:t>, o </w:t>
      </w:r>
      <w:r>
        <w:rPr>
          <w:rFonts w:ascii="Times New Roman" w:hAnsi="Times New Roman"/>
          <w:sz w:val="24"/>
          <w:szCs w:val="24"/>
        </w:rPr>
        <w:t xml:space="preserve">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1A156C">
        <w:rPr>
          <w:rFonts w:ascii="Times New Roman" w:hAnsi="Times New Roman"/>
          <w:sz w:val="24"/>
          <w:szCs w:val="24"/>
        </w:rPr>
        <w:t>:</w:t>
      </w:r>
    </w:p>
    <w:p w:rsidR="001A156C" w:rsidRPr="00C14A7E" w:rsidRDefault="001A156C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049E" w:rsidRPr="001A156C" w:rsidRDefault="001A156C" w:rsidP="0064049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>1. Objednatel</w:t>
      </w:r>
      <w:r w:rsidR="0064049E"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Petrem Králíčkem, starostou MO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9E2544">
        <w:rPr>
          <w:rFonts w:ascii="Times New Roman" w:hAnsi="Times New Roman"/>
          <w:sz w:val="24"/>
          <w:szCs w:val="24"/>
        </w:rPr>
        <w:t>Ing. Tomáš Jílek, referent OIDŽP ÚMO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Česká spořit</w:t>
      </w:r>
      <w:r w:rsidR="001A156C">
        <w:rPr>
          <w:rFonts w:ascii="Times New Roman" w:hAnsi="Times New Roman"/>
          <w:sz w:val="24"/>
          <w:szCs w:val="24"/>
        </w:rPr>
        <w:t>elna Pardubice</w:t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27-1205456399/0800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DIČ:CZ00274046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98D" w:rsidRPr="001A156C" w:rsidRDefault="001A156C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 Zhotovitel</w:t>
      </w:r>
    </w:p>
    <w:p w:rsidR="009D73E3" w:rsidRDefault="001A156C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64049E" w:rsidRDefault="001A156C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</w:p>
    <w:p w:rsidR="009E2544" w:rsidRDefault="009E2544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CE76BD"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="00CE76BD"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 w:rsidR="00CE76BD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9E2544" w:rsidRPr="00CE76BD" w:rsidRDefault="009E2544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r w:rsidR="00CE76BD"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="00CE76BD"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 w:rsidR="00CE76BD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9E2544" w:rsidRDefault="009E2544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CE76BD" w:rsidRPr="00CE76BD">
        <w:rPr>
          <w:rFonts w:ascii="Times New Roman" w:hAnsi="Times New Roman"/>
          <w:sz w:val="24"/>
          <w:szCs w:val="24"/>
          <w:highlight w:val="yellow"/>
        </w:rPr>
        <w:t>…………………………</w:t>
      </w:r>
      <w:proofErr w:type="gramStart"/>
      <w:r w:rsidR="00CE76BD" w:rsidRPr="00CE76BD">
        <w:rPr>
          <w:rFonts w:ascii="Times New Roman" w:hAnsi="Times New Roman"/>
          <w:sz w:val="24"/>
          <w:szCs w:val="24"/>
          <w:highlight w:val="yellow"/>
        </w:rPr>
        <w:t>…...</w:t>
      </w:r>
      <w:r w:rsidR="00CE76BD">
        <w:rPr>
          <w:rFonts w:ascii="Times New Roman" w:hAnsi="Times New Roman"/>
          <w:sz w:val="24"/>
          <w:szCs w:val="24"/>
        </w:rPr>
        <w:tab/>
      </w:r>
      <w:r w:rsidR="00CE76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E76BD" w:rsidRPr="00CE76BD">
        <w:rPr>
          <w:rFonts w:ascii="Times New Roman" w:hAnsi="Times New Roman"/>
          <w:sz w:val="24"/>
          <w:szCs w:val="24"/>
          <w:highlight w:val="yellow"/>
        </w:rPr>
        <w:t>………………………</w:t>
      </w:r>
    </w:p>
    <w:p w:rsidR="0064049E" w:rsidRPr="00C14A7E" w:rsidRDefault="0064049E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CE76BD"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CE76BD">
        <w:rPr>
          <w:rFonts w:ascii="Times New Roman" w:hAnsi="Times New Roman"/>
          <w:sz w:val="24"/>
          <w:szCs w:val="24"/>
        </w:rPr>
        <w:tab/>
      </w:r>
      <w:r w:rsidR="00CE76BD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>DIČ:CZ</w:t>
      </w:r>
      <w:r w:rsidR="00CE76BD"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 w:rsidR="009E2544">
        <w:rPr>
          <w:rFonts w:ascii="Times New Roman" w:hAnsi="Times New Roman"/>
          <w:sz w:val="24"/>
          <w:szCs w:val="24"/>
        </w:rPr>
        <w:tab/>
      </w:r>
    </w:p>
    <w:p w:rsidR="009D73E3" w:rsidRPr="00C14A7E" w:rsidRDefault="009D73E3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uzavírají tuto </w:t>
      </w:r>
      <w:r w:rsidR="00CE76BD">
        <w:rPr>
          <w:rFonts w:ascii="Times New Roman" w:hAnsi="Times New Roman"/>
          <w:sz w:val="24"/>
          <w:szCs w:val="24"/>
        </w:rPr>
        <w:t>rámcovou smlouvu</w:t>
      </w:r>
      <w:r w:rsidRPr="00C14A7E">
        <w:rPr>
          <w:rFonts w:ascii="Times New Roman" w:hAnsi="Times New Roman"/>
          <w:sz w:val="24"/>
          <w:szCs w:val="24"/>
        </w:rPr>
        <w:t xml:space="preserve">, kterou se zhotovitel zavazuje provést </w:t>
      </w:r>
      <w:r w:rsidR="00B00187">
        <w:rPr>
          <w:rFonts w:ascii="Times New Roman" w:hAnsi="Times New Roman"/>
          <w:sz w:val="24"/>
          <w:szCs w:val="24"/>
        </w:rPr>
        <w:t>na svůj náklad a </w:t>
      </w:r>
      <w:r w:rsidR="00827DA0">
        <w:rPr>
          <w:rFonts w:ascii="Times New Roman" w:hAnsi="Times New Roman"/>
          <w:sz w:val="24"/>
          <w:szCs w:val="24"/>
        </w:rPr>
        <w:t xml:space="preserve">nebezpečí pro objednatele </w:t>
      </w:r>
      <w:r w:rsidR="00C308AA">
        <w:rPr>
          <w:rFonts w:ascii="Times New Roman" w:hAnsi="Times New Roman"/>
          <w:sz w:val="24"/>
          <w:szCs w:val="24"/>
        </w:rPr>
        <w:t>dílo specifikované v článku I této smlouvy a </w:t>
      </w:r>
      <w:r w:rsidR="00827DA0">
        <w:rPr>
          <w:rFonts w:ascii="Times New Roman" w:hAnsi="Times New Roman"/>
          <w:sz w:val="24"/>
          <w:szCs w:val="24"/>
        </w:rPr>
        <w:t>kter</w:t>
      </w:r>
      <w:r w:rsidR="00C308AA">
        <w:rPr>
          <w:rFonts w:ascii="Times New Roman" w:hAnsi="Times New Roman"/>
          <w:sz w:val="24"/>
          <w:szCs w:val="24"/>
        </w:rPr>
        <w:t>ou</w:t>
      </w:r>
      <w:r w:rsidR="00827DA0">
        <w:rPr>
          <w:rFonts w:ascii="Times New Roman" w:hAnsi="Times New Roman"/>
          <w:sz w:val="24"/>
          <w:szCs w:val="24"/>
        </w:rPr>
        <w:t xml:space="preserve"> se </w:t>
      </w:r>
      <w:r w:rsidRPr="00C14A7E">
        <w:rPr>
          <w:rFonts w:ascii="Times New Roman" w:hAnsi="Times New Roman"/>
          <w:sz w:val="24"/>
          <w:szCs w:val="24"/>
        </w:rPr>
        <w:t>objednatel</w:t>
      </w:r>
      <w:r w:rsidR="00827DA0">
        <w:rPr>
          <w:rFonts w:ascii="Times New Roman" w:hAnsi="Times New Roman"/>
          <w:sz w:val="24"/>
          <w:szCs w:val="24"/>
        </w:rPr>
        <w:t xml:space="preserve"> zavazuje</w:t>
      </w:r>
      <w:r w:rsidR="008207E9">
        <w:rPr>
          <w:rFonts w:ascii="Times New Roman" w:hAnsi="Times New Roman"/>
          <w:sz w:val="24"/>
          <w:szCs w:val="24"/>
        </w:rPr>
        <w:t xml:space="preserve"> </w:t>
      </w:r>
      <w:r w:rsidR="00C308AA">
        <w:rPr>
          <w:rFonts w:ascii="Times New Roman" w:hAnsi="Times New Roman"/>
          <w:sz w:val="24"/>
          <w:szCs w:val="24"/>
        </w:rPr>
        <w:t xml:space="preserve">dílo převzít </w:t>
      </w:r>
      <w:r w:rsidR="00827DA0">
        <w:rPr>
          <w:rFonts w:ascii="Times New Roman" w:hAnsi="Times New Roman"/>
          <w:sz w:val="24"/>
          <w:szCs w:val="24"/>
        </w:rPr>
        <w:t xml:space="preserve">a </w:t>
      </w:r>
      <w:r w:rsidRPr="00C14A7E">
        <w:rPr>
          <w:rFonts w:ascii="Times New Roman" w:hAnsi="Times New Roman"/>
          <w:sz w:val="24"/>
          <w:szCs w:val="24"/>
        </w:rPr>
        <w:t xml:space="preserve">zaplatit cenu podle článku II této smlouvy </w:t>
      </w:r>
      <w:r w:rsidR="00B00187">
        <w:rPr>
          <w:rFonts w:ascii="Times New Roman" w:hAnsi="Times New Roman"/>
          <w:sz w:val="24"/>
          <w:szCs w:val="24"/>
        </w:rPr>
        <w:t>a to </w:t>
      </w:r>
      <w:r w:rsidR="008207E9">
        <w:rPr>
          <w:rFonts w:ascii="Times New Roman" w:hAnsi="Times New Roman"/>
          <w:sz w:val="24"/>
          <w:szCs w:val="24"/>
        </w:rPr>
        <w:t>v případě</w:t>
      </w:r>
      <w:r w:rsidRPr="00C14A7E">
        <w:rPr>
          <w:rFonts w:ascii="Times New Roman" w:hAnsi="Times New Roman"/>
          <w:sz w:val="24"/>
          <w:szCs w:val="24"/>
        </w:rPr>
        <w:t xml:space="preserve"> řádné</w:t>
      </w:r>
      <w:r w:rsidR="008207E9">
        <w:rPr>
          <w:rFonts w:ascii="Times New Roman" w:hAnsi="Times New Roman"/>
          <w:sz w:val="24"/>
          <w:szCs w:val="24"/>
        </w:rPr>
        <w:t>ho</w:t>
      </w:r>
      <w:r w:rsidRPr="00C14A7E">
        <w:rPr>
          <w:rFonts w:ascii="Times New Roman" w:hAnsi="Times New Roman"/>
          <w:sz w:val="24"/>
          <w:szCs w:val="24"/>
        </w:rPr>
        <w:t xml:space="preserve"> a včasné</w:t>
      </w:r>
      <w:r w:rsidR="008207E9">
        <w:rPr>
          <w:rFonts w:ascii="Times New Roman" w:hAnsi="Times New Roman"/>
          <w:sz w:val="24"/>
          <w:szCs w:val="24"/>
        </w:rPr>
        <w:t>ho</w:t>
      </w:r>
      <w:r w:rsidRPr="00C14A7E">
        <w:rPr>
          <w:rFonts w:ascii="Times New Roman" w:hAnsi="Times New Roman"/>
          <w:sz w:val="24"/>
          <w:szCs w:val="24"/>
        </w:rPr>
        <w:t xml:space="preserve"> provedení díla, a to za podmínek dále ve smlouvě uvedených.</w:t>
      </w:r>
    </w:p>
    <w:p w:rsidR="009D73E3" w:rsidRPr="00C14A7E" w:rsidRDefault="009D73E3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Zhotovitel bude při provádění díla postup</w:t>
      </w:r>
      <w:r w:rsidR="00C308AA">
        <w:rPr>
          <w:rFonts w:ascii="Times New Roman" w:hAnsi="Times New Roman"/>
          <w:sz w:val="24"/>
          <w:szCs w:val="24"/>
        </w:rPr>
        <w:t>ovat s odbornou péčí. P</w:t>
      </w:r>
      <w:r w:rsidRPr="00C14A7E">
        <w:rPr>
          <w:rFonts w:ascii="Times New Roman" w:hAnsi="Times New Roman"/>
          <w:sz w:val="24"/>
          <w:szCs w:val="24"/>
        </w:rPr>
        <w:t>ráce a služby, které jsou předmětem této smlouvy, zhotovitel dodá nebo prove</w:t>
      </w:r>
      <w:r w:rsidR="00C308AA">
        <w:rPr>
          <w:rFonts w:ascii="Times New Roman" w:hAnsi="Times New Roman"/>
          <w:sz w:val="24"/>
          <w:szCs w:val="24"/>
        </w:rPr>
        <w:t>de v takovém rozsahu a jakosti,</w:t>
      </w:r>
      <w:r w:rsidR="00C308AA">
        <w:rPr>
          <w:rFonts w:ascii="Times New Roman" w:hAnsi="Times New Roman"/>
          <w:sz w:val="24"/>
          <w:szCs w:val="24"/>
        </w:rPr>
        <w:br/>
      </w:r>
      <w:r w:rsidRPr="00C14A7E">
        <w:rPr>
          <w:rFonts w:ascii="Times New Roman" w:hAnsi="Times New Roman"/>
          <w:sz w:val="24"/>
          <w:szCs w:val="24"/>
        </w:rPr>
        <w:t>ab</w:t>
      </w:r>
      <w:r>
        <w:rPr>
          <w:rFonts w:ascii="Times New Roman" w:hAnsi="Times New Roman"/>
          <w:sz w:val="24"/>
          <w:szCs w:val="24"/>
        </w:rPr>
        <w:t>y výsledkem bylo kompletní dílo</w:t>
      </w:r>
      <w:r w:rsidRPr="00C14A7E">
        <w:rPr>
          <w:rFonts w:ascii="Times New Roman" w:hAnsi="Times New Roman"/>
          <w:sz w:val="24"/>
          <w:szCs w:val="24"/>
        </w:rPr>
        <w:t xml:space="preserve"> odpovídající podm</w:t>
      </w:r>
      <w:r>
        <w:rPr>
          <w:rFonts w:ascii="Times New Roman" w:hAnsi="Times New Roman"/>
          <w:sz w:val="24"/>
          <w:szCs w:val="24"/>
        </w:rPr>
        <w:t>ínkám stanoveným touto smlouvou</w:t>
      </w:r>
      <w:r w:rsidR="00C308AA">
        <w:rPr>
          <w:rFonts w:ascii="Times New Roman" w:hAnsi="Times New Roman"/>
          <w:sz w:val="24"/>
          <w:szCs w:val="24"/>
        </w:rPr>
        <w:br/>
      </w:r>
      <w:r w:rsidRPr="00C14A7E">
        <w:rPr>
          <w:rFonts w:ascii="Times New Roman" w:hAnsi="Times New Roman"/>
          <w:sz w:val="24"/>
          <w:szCs w:val="24"/>
        </w:rPr>
        <w:t xml:space="preserve"> a účelu použití.</w:t>
      </w:r>
    </w:p>
    <w:p w:rsidR="000905C4" w:rsidRDefault="009D73E3" w:rsidP="000905C4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</w:t>
      </w:r>
    </w:p>
    <w:p w:rsidR="009D73E3" w:rsidRPr="000905C4" w:rsidRDefault="009D73E3" w:rsidP="00F139C3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0905C4">
        <w:rPr>
          <w:rFonts w:ascii="Times New Roman" w:hAnsi="Times New Roman"/>
          <w:sz w:val="24"/>
          <w:szCs w:val="24"/>
        </w:rPr>
        <w:t>Předmět díla</w:t>
      </w:r>
    </w:p>
    <w:p w:rsidR="00B46649" w:rsidRPr="00B46649" w:rsidRDefault="009D73E3" w:rsidP="00AA5DB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46649">
        <w:rPr>
          <w:rFonts w:ascii="Times New Roman" w:hAnsi="Times New Roman"/>
          <w:sz w:val="24"/>
          <w:szCs w:val="24"/>
        </w:rPr>
        <w:t xml:space="preserve">Předmětem </w:t>
      </w:r>
      <w:r w:rsidR="00B36DB1">
        <w:rPr>
          <w:rFonts w:ascii="Times New Roman" w:hAnsi="Times New Roman"/>
          <w:sz w:val="24"/>
          <w:szCs w:val="24"/>
        </w:rPr>
        <w:t>rámcové smlouvy</w:t>
      </w:r>
      <w:r w:rsidRPr="00B46649">
        <w:rPr>
          <w:rFonts w:ascii="Times New Roman" w:hAnsi="Times New Roman"/>
          <w:sz w:val="24"/>
          <w:szCs w:val="24"/>
        </w:rPr>
        <w:t xml:space="preserve"> je </w:t>
      </w:r>
      <w:r w:rsidR="008207E9" w:rsidRPr="00B00187">
        <w:rPr>
          <w:rFonts w:ascii="Times New Roman" w:hAnsi="Times New Roman"/>
          <w:b/>
          <w:sz w:val="24"/>
          <w:szCs w:val="24"/>
        </w:rPr>
        <w:t>„</w:t>
      </w:r>
      <w:r w:rsidR="00C308AA">
        <w:rPr>
          <w:rFonts w:ascii="Times New Roman" w:hAnsi="Times New Roman"/>
          <w:b/>
          <w:sz w:val="24"/>
          <w:szCs w:val="24"/>
        </w:rPr>
        <w:t>Pletí záhonů na území MO Pardubice VI</w:t>
      </w:r>
      <w:r w:rsidR="008207E9" w:rsidRPr="00B00187">
        <w:rPr>
          <w:rFonts w:ascii="Times New Roman" w:hAnsi="Times New Roman"/>
          <w:b/>
          <w:sz w:val="24"/>
          <w:szCs w:val="24"/>
        </w:rPr>
        <w:t>“</w:t>
      </w:r>
      <w:r w:rsidR="008207E9">
        <w:rPr>
          <w:rFonts w:ascii="Times New Roman" w:hAnsi="Times New Roman"/>
          <w:sz w:val="24"/>
          <w:szCs w:val="24"/>
        </w:rPr>
        <w:t>.</w:t>
      </w:r>
    </w:p>
    <w:p w:rsidR="00B36DB1" w:rsidRPr="00B36DB1" w:rsidRDefault="00B36DB1" w:rsidP="00B36DB1">
      <w:pPr>
        <w:pStyle w:val="Nadpis10"/>
        <w:spacing w:before="0" w:line="276" w:lineRule="auto"/>
        <w:ind w:left="284" w:hanging="284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</w:pPr>
      <w:r w:rsidRPr="00B36DB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cs-CZ"/>
        </w:rPr>
        <w:t>Pletím záhonů se rozumí:</w:t>
      </w:r>
    </w:p>
    <w:p w:rsidR="002A7C64" w:rsidRPr="002A7C64" w:rsidRDefault="002A7C64" w:rsidP="00145FA8">
      <w:pPr>
        <w:numPr>
          <w:ilvl w:val="0"/>
          <w:numId w:val="44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t xml:space="preserve">Vyčištění keřů a keřových skupin od plevelů a náletových dřevin. </w:t>
      </w:r>
    </w:p>
    <w:p w:rsidR="002A7C64" w:rsidRPr="002A7C64" w:rsidRDefault="002A7C64" w:rsidP="00145FA8">
      <w:pPr>
        <w:numPr>
          <w:ilvl w:val="0"/>
          <w:numId w:val="44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t>Vyfoukání nebo vyhrabání listí a nepořádku z keřových skupin (včetně živých plotů) a od obrubníků ohraničujících jednotlivé záhony, bude provedeno při každém pletí.</w:t>
      </w:r>
    </w:p>
    <w:p w:rsidR="002A7C64" w:rsidRPr="002A7C64" w:rsidRDefault="002A7C64" w:rsidP="00145FA8">
      <w:pPr>
        <w:numPr>
          <w:ilvl w:val="0"/>
          <w:numId w:val="44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t>Odstranění náletových dřevin u zdí budov, výmladků z kořenů nebo pařezů.</w:t>
      </w:r>
    </w:p>
    <w:p w:rsidR="002A7C64" w:rsidRPr="002A7C64" w:rsidRDefault="002A7C64" w:rsidP="00145FA8">
      <w:pPr>
        <w:numPr>
          <w:ilvl w:val="0"/>
          <w:numId w:val="44"/>
        </w:numPr>
        <w:spacing w:after="0"/>
        <w:ind w:left="425" w:hanging="425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lastRenderedPageBreak/>
        <w:t>Sběr, odvoz a likvidace veškerého rostlinného materiálu vzniklého v průběhu výše uvedených činností.</w:t>
      </w:r>
    </w:p>
    <w:p w:rsidR="002A7C64" w:rsidRPr="002A7C64" w:rsidRDefault="002A7C64" w:rsidP="00145FA8">
      <w:pPr>
        <w:numPr>
          <w:ilvl w:val="0"/>
          <w:numId w:val="44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t>Práce budou provedeny tak, aby nedošlo k poškození keřů, obrubníků nebo chodníků. V případě jakéhokoliv narušení či poškození ploch v době provádění prací uvede tyto poško</w:t>
      </w:r>
      <w:r w:rsidR="00145FA8">
        <w:rPr>
          <w:rFonts w:ascii="Times New Roman" w:hAnsi="Times New Roman"/>
          <w:sz w:val="24"/>
          <w:szCs w:val="24"/>
        </w:rPr>
        <w:t xml:space="preserve">zené plochy do původního stavu </w:t>
      </w:r>
      <w:r w:rsidRPr="002A7C64">
        <w:rPr>
          <w:rFonts w:ascii="Times New Roman" w:hAnsi="Times New Roman"/>
          <w:sz w:val="24"/>
          <w:szCs w:val="24"/>
        </w:rPr>
        <w:t xml:space="preserve">nejpozději </w:t>
      </w:r>
      <w:r w:rsidR="00145FA8">
        <w:rPr>
          <w:rFonts w:ascii="Times New Roman" w:hAnsi="Times New Roman"/>
          <w:sz w:val="24"/>
          <w:szCs w:val="24"/>
        </w:rPr>
        <w:t xml:space="preserve">k předání hotového díla nebo </w:t>
      </w:r>
      <w:r w:rsidRPr="002A7C64">
        <w:rPr>
          <w:rFonts w:ascii="Times New Roman" w:hAnsi="Times New Roman"/>
          <w:sz w:val="24"/>
          <w:szCs w:val="24"/>
        </w:rPr>
        <w:t>do 14 dnů od doručení výzvy.</w:t>
      </w:r>
    </w:p>
    <w:p w:rsidR="002A7C64" w:rsidRPr="002A7C64" w:rsidRDefault="002A7C64" w:rsidP="00145FA8">
      <w:pPr>
        <w:numPr>
          <w:ilvl w:val="0"/>
          <w:numId w:val="44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t xml:space="preserve">S odpady, které vzniknou v průběhu provádění prací, je nutné nakládat v souladu s platnou legislativou. </w:t>
      </w:r>
      <w:r w:rsidR="00137AD7">
        <w:rPr>
          <w:rFonts w:ascii="Times New Roman" w:hAnsi="Times New Roman"/>
          <w:sz w:val="24"/>
          <w:szCs w:val="24"/>
        </w:rPr>
        <w:t>Odstraněný rostlinný materiál/biomasa</w:t>
      </w:r>
      <w:r w:rsidRPr="002A7C64">
        <w:rPr>
          <w:rFonts w:ascii="Times New Roman" w:hAnsi="Times New Roman"/>
          <w:sz w:val="24"/>
          <w:szCs w:val="24"/>
        </w:rPr>
        <w:t xml:space="preserve"> včetně případného listí budou průběžně odváženy, nejdéle do 24 hodin po </w:t>
      </w:r>
      <w:proofErr w:type="spellStart"/>
      <w:r w:rsidRPr="002A7C64">
        <w:rPr>
          <w:rFonts w:ascii="Times New Roman" w:hAnsi="Times New Roman"/>
          <w:sz w:val="24"/>
          <w:szCs w:val="24"/>
        </w:rPr>
        <w:t>vypletí</w:t>
      </w:r>
      <w:proofErr w:type="spellEnd"/>
      <w:r w:rsidRPr="002A7C64">
        <w:rPr>
          <w:rFonts w:ascii="Times New Roman" w:hAnsi="Times New Roman"/>
          <w:sz w:val="24"/>
          <w:szCs w:val="24"/>
        </w:rPr>
        <w:t xml:space="preserve">. </w:t>
      </w:r>
    </w:p>
    <w:p w:rsidR="002A7C64" w:rsidRPr="002A7C64" w:rsidRDefault="002A7C64" w:rsidP="00145FA8">
      <w:pPr>
        <w:numPr>
          <w:ilvl w:val="0"/>
          <w:numId w:val="44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t>Součástí zakázky je také provedení veškerých prací, vyvolaných či souvisejících s prováděním předmětu zakázky neuvedených v zadávací dokumentaci, ale nezbytných k splnění předmětu zakázky.</w:t>
      </w:r>
    </w:p>
    <w:p w:rsidR="002A7C64" w:rsidRPr="002A7C64" w:rsidRDefault="002A7C64" w:rsidP="00145FA8">
      <w:pPr>
        <w:numPr>
          <w:ilvl w:val="0"/>
          <w:numId w:val="44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t>Zadavatel plánuje provést pletí 3 až 5 krát za sezonu v závislosti na klimatických podmínkách.</w:t>
      </w:r>
    </w:p>
    <w:p w:rsidR="002A7C64" w:rsidRPr="002A7C64" w:rsidRDefault="002A7C64" w:rsidP="00145FA8">
      <w:pPr>
        <w:numPr>
          <w:ilvl w:val="0"/>
          <w:numId w:val="4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7C64">
        <w:rPr>
          <w:rFonts w:ascii="Times New Roman" w:hAnsi="Times New Roman"/>
          <w:sz w:val="24"/>
          <w:szCs w:val="24"/>
        </w:rPr>
        <w:t>Zadavatel může vyzývat dodavatele, aby provedl pletí na všech vyznačených pozemcích (dle přílohy č. 4 zadávací dokumentace) nebo aby provedl pletí pouze v jednotlivých částech městského o</w:t>
      </w:r>
      <w:r>
        <w:rPr>
          <w:rFonts w:ascii="Times New Roman" w:hAnsi="Times New Roman"/>
          <w:sz w:val="24"/>
          <w:szCs w:val="24"/>
        </w:rPr>
        <w:t>bvodu</w:t>
      </w:r>
      <w:r w:rsidR="00137AD7">
        <w:rPr>
          <w:rFonts w:ascii="Times New Roman" w:hAnsi="Times New Roman"/>
          <w:sz w:val="24"/>
          <w:szCs w:val="24"/>
        </w:rPr>
        <w:t>.</w:t>
      </w:r>
    </w:p>
    <w:p w:rsidR="00437203" w:rsidRDefault="00437203" w:rsidP="00DB4C3F">
      <w:pPr>
        <w:pStyle w:val="Odstavecseseznamem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pStyle w:val="Odstavecseseznamem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II</w:t>
      </w:r>
    </w:p>
    <w:p w:rsidR="00AD0605" w:rsidRDefault="009D73E3" w:rsidP="00F139C3">
      <w:pPr>
        <w:pStyle w:val="Odstavecseseznamem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Cena díla, platební a fakturační podmínky</w:t>
      </w:r>
    </w:p>
    <w:p w:rsidR="001A1B56" w:rsidRDefault="001A1B56" w:rsidP="00145FA8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>Předpokládaná hodnota ročního plnění činí maximálně 500 000,00 Kč (bez DPH).</w:t>
      </w:r>
    </w:p>
    <w:p w:rsidR="00F139C3" w:rsidRPr="00F139C3" w:rsidRDefault="00F139C3" w:rsidP="00145FA8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 xml:space="preserve">Cena, kterou je objednatel povinen zaplatit zhotoviteli za řádně provedené dílo, činí na základě cenové nabídky ze dne </w:t>
      </w:r>
      <w:r w:rsidRPr="00F139C3">
        <w:rPr>
          <w:rFonts w:ascii="Times New Roman" w:hAnsi="Times New Roman"/>
          <w:sz w:val="24"/>
          <w:szCs w:val="24"/>
          <w:highlight w:val="yellow"/>
        </w:rPr>
        <w:t>………</w:t>
      </w:r>
      <w:proofErr w:type="gramStart"/>
      <w:r w:rsidRPr="00F139C3">
        <w:rPr>
          <w:rFonts w:ascii="Times New Roman" w:hAnsi="Times New Roman"/>
          <w:sz w:val="24"/>
          <w:szCs w:val="24"/>
          <w:highlight w:val="yellow"/>
        </w:rPr>
        <w:t>…..</w:t>
      </w:r>
      <w:r w:rsidRPr="00F139C3">
        <w:rPr>
          <w:rFonts w:ascii="Times New Roman" w:hAnsi="Times New Roman"/>
          <w:sz w:val="24"/>
          <w:szCs w:val="24"/>
        </w:rPr>
        <w:t xml:space="preserve"> tuto</w:t>
      </w:r>
      <w:proofErr w:type="gramEnd"/>
      <w:r w:rsidRPr="00F139C3">
        <w:rPr>
          <w:rFonts w:ascii="Times New Roman" w:hAnsi="Times New Roman"/>
          <w:sz w:val="24"/>
          <w:szCs w:val="24"/>
        </w:rPr>
        <w:t xml:space="preserve"> částku:</w:t>
      </w:r>
    </w:p>
    <w:p w:rsidR="00F139C3" w:rsidRPr="00F139C3" w:rsidRDefault="00F139C3" w:rsidP="00F139C3">
      <w:pPr>
        <w:pStyle w:val="Odstavecseseznamem"/>
        <w:spacing w:after="120"/>
        <w:ind w:left="36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F139C3">
        <w:rPr>
          <w:rFonts w:ascii="Times New Roman" w:hAnsi="Times New Roman"/>
          <w:b/>
          <w:sz w:val="24"/>
          <w:szCs w:val="24"/>
        </w:rPr>
        <w:t>Cena za provedení pletí na 1 m</w:t>
      </w:r>
      <w:r w:rsidRPr="00F139C3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F139C3">
        <w:rPr>
          <w:rFonts w:ascii="Times New Roman" w:hAnsi="Times New Roman"/>
          <w:b/>
          <w:sz w:val="24"/>
          <w:szCs w:val="24"/>
        </w:rPr>
        <w:t xml:space="preserve"> plochy záhonu bez DPH             </w:t>
      </w:r>
      <w:r w:rsidRPr="00F139C3">
        <w:rPr>
          <w:rFonts w:ascii="Times New Roman" w:hAnsi="Times New Roman"/>
          <w:b/>
          <w:sz w:val="24"/>
          <w:szCs w:val="24"/>
          <w:highlight w:val="yellow"/>
        </w:rPr>
        <w:t>…………</w:t>
      </w:r>
      <w:proofErr w:type="gramStart"/>
      <w:r w:rsidRPr="00F139C3">
        <w:rPr>
          <w:rFonts w:ascii="Times New Roman" w:hAnsi="Times New Roman"/>
          <w:b/>
          <w:sz w:val="24"/>
          <w:szCs w:val="24"/>
          <w:highlight w:val="yellow"/>
        </w:rPr>
        <w:t>…..</w:t>
      </w:r>
      <w:r w:rsidRPr="00F139C3">
        <w:rPr>
          <w:rFonts w:ascii="Times New Roman" w:hAnsi="Times New Roman"/>
          <w:b/>
          <w:sz w:val="24"/>
          <w:szCs w:val="24"/>
        </w:rPr>
        <w:t>Kč</w:t>
      </w:r>
      <w:proofErr w:type="gramEnd"/>
    </w:p>
    <w:p w:rsidR="00F139C3" w:rsidRPr="00F139C3" w:rsidRDefault="00F139C3" w:rsidP="00F139C3">
      <w:pPr>
        <w:pStyle w:val="Odstavecseseznamem"/>
        <w:spacing w:after="120"/>
        <w:ind w:left="360"/>
        <w:contextualSpacing w:val="0"/>
        <w:rPr>
          <w:rFonts w:ascii="Times New Roman" w:hAnsi="Times New Roman"/>
          <w:b/>
          <w:sz w:val="24"/>
          <w:szCs w:val="24"/>
        </w:rPr>
      </w:pPr>
      <w:r w:rsidRPr="00F139C3">
        <w:rPr>
          <w:rFonts w:ascii="Times New Roman" w:hAnsi="Times New Roman"/>
          <w:b/>
          <w:sz w:val="24"/>
          <w:szCs w:val="24"/>
        </w:rPr>
        <w:t xml:space="preserve">DPH 21%                                                                                            </w:t>
      </w:r>
      <w:r w:rsidRPr="00F139C3">
        <w:rPr>
          <w:rFonts w:ascii="Times New Roman" w:hAnsi="Times New Roman"/>
          <w:b/>
          <w:sz w:val="24"/>
          <w:szCs w:val="24"/>
          <w:highlight w:val="yellow"/>
        </w:rPr>
        <w:t>…………</w:t>
      </w:r>
      <w:proofErr w:type="gramStart"/>
      <w:r w:rsidRPr="00F139C3">
        <w:rPr>
          <w:rFonts w:ascii="Times New Roman" w:hAnsi="Times New Roman"/>
          <w:b/>
          <w:sz w:val="24"/>
          <w:szCs w:val="24"/>
          <w:highlight w:val="yellow"/>
        </w:rPr>
        <w:t>…..</w:t>
      </w:r>
      <w:r w:rsidRPr="00F139C3">
        <w:rPr>
          <w:rFonts w:ascii="Times New Roman" w:hAnsi="Times New Roman"/>
          <w:b/>
          <w:sz w:val="24"/>
          <w:szCs w:val="24"/>
        </w:rPr>
        <w:t>Kč</w:t>
      </w:r>
      <w:proofErr w:type="gramEnd"/>
    </w:p>
    <w:p w:rsidR="00F139C3" w:rsidRPr="00F139C3" w:rsidRDefault="00F139C3" w:rsidP="00145FA8">
      <w:pPr>
        <w:pStyle w:val="Odstavecseseznamem"/>
        <w:spacing w:after="240"/>
        <w:ind w:left="357"/>
        <w:contextualSpacing w:val="0"/>
        <w:rPr>
          <w:rFonts w:ascii="Times New Roman" w:hAnsi="Times New Roman"/>
          <w:b/>
          <w:sz w:val="24"/>
          <w:szCs w:val="24"/>
        </w:rPr>
      </w:pPr>
      <w:r w:rsidRPr="00F139C3">
        <w:rPr>
          <w:rFonts w:ascii="Times New Roman" w:hAnsi="Times New Roman"/>
          <w:b/>
          <w:sz w:val="24"/>
          <w:szCs w:val="24"/>
        </w:rPr>
        <w:t xml:space="preserve">Cena včetně DPH                                                                               </w:t>
      </w:r>
      <w:r w:rsidRPr="00F139C3">
        <w:rPr>
          <w:rFonts w:ascii="Times New Roman" w:hAnsi="Times New Roman"/>
          <w:b/>
          <w:sz w:val="24"/>
          <w:szCs w:val="24"/>
          <w:highlight w:val="yellow"/>
        </w:rPr>
        <w:t>…………</w:t>
      </w:r>
      <w:proofErr w:type="gramStart"/>
      <w:r w:rsidRPr="00F139C3">
        <w:rPr>
          <w:rFonts w:ascii="Times New Roman" w:hAnsi="Times New Roman"/>
          <w:b/>
          <w:sz w:val="24"/>
          <w:szCs w:val="24"/>
          <w:highlight w:val="yellow"/>
        </w:rPr>
        <w:t>…..</w:t>
      </w:r>
      <w:r w:rsidRPr="00F139C3">
        <w:rPr>
          <w:rFonts w:ascii="Times New Roman" w:hAnsi="Times New Roman"/>
          <w:b/>
          <w:sz w:val="24"/>
          <w:szCs w:val="24"/>
        </w:rPr>
        <w:t>Kč</w:t>
      </w:r>
      <w:proofErr w:type="gramEnd"/>
    </w:p>
    <w:p w:rsidR="00F139C3" w:rsidRDefault="00F139C3" w:rsidP="00145FA8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b/>
          <w:sz w:val="24"/>
          <w:szCs w:val="24"/>
        </w:rPr>
        <w:t>Zhotovitel předá objednateli plochy, na kterých prováděl pletí, neprodleně po dokončení prací</w:t>
      </w:r>
      <w:r w:rsidRPr="00F139C3">
        <w:rPr>
          <w:rFonts w:ascii="Times New Roman" w:hAnsi="Times New Roman"/>
          <w:sz w:val="24"/>
          <w:szCs w:val="24"/>
        </w:rPr>
        <w:t>.</w:t>
      </w:r>
    </w:p>
    <w:p w:rsidR="00F139C3" w:rsidRPr="00F139C3" w:rsidRDefault="00F139C3" w:rsidP="00145FA8">
      <w:pPr>
        <w:pStyle w:val="Odstavecseseznamem"/>
        <w:numPr>
          <w:ilvl w:val="0"/>
          <w:numId w:val="5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 xml:space="preserve">Tato cena je stanovená zadávacím řízením a zahrnuje veškeré náklady zhotovitele v souvislosti s prováděním díla, tak jak je popsáno v čl. I této smlouvy. </w:t>
      </w:r>
      <w:bookmarkStart w:id="0" w:name="_GoBack"/>
      <w:bookmarkEnd w:id="0"/>
    </w:p>
    <w:p w:rsidR="00F139C3" w:rsidRPr="00F139C3" w:rsidRDefault="00F139C3" w:rsidP="00145FA8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>Právo zhotovitele na zaplacení ceny vzniká provedením díla. Provedením díla se rozumí jeho dokončení a předání. O předání musí smluvní strany sepsat protokol o převzetí díla, ve kterém bude současně uvedeno, zda je dílo přejímáno bez výhrad, či s výhradami.</w:t>
      </w:r>
    </w:p>
    <w:p w:rsidR="00F139C3" w:rsidRPr="00F139C3" w:rsidRDefault="00F139C3" w:rsidP="00145FA8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>Provedené práce bude zhotovitel fakturovat dle skutečně provedených prací odsouhlasených objednatelem. Součástí faktury bude i soupis provedených prací a služeb.</w:t>
      </w:r>
    </w:p>
    <w:p w:rsidR="004E551C" w:rsidRPr="00F139C3" w:rsidRDefault="009D73E3" w:rsidP="00145FA8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39C3">
        <w:rPr>
          <w:rFonts w:ascii="Times New Roman" w:hAnsi="Times New Roman"/>
          <w:sz w:val="24"/>
          <w:szCs w:val="24"/>
        </w:rPr>
        <w:t xml:space="preserve">Faktury budou adresovány na </w:t>
      </w:r>
      <w:r w:rsidR="00563A5C" w:rsidRPr="00F139C3">
        <w:rPr>
          <w:rFonts w:ascii="Times New Roman" w:hAnsi="Times New Roman"/>
          <w:sz w:val="24"/>
          <w:szCs w:val="24"/>
        </w:rPr>
        <w:t xml:space="preserve">kontaktní údaje </w:t>
      </w:r>
      <w:r w:rsidRPr="00F139C3">
        <w:rPr>
          <w:rFonts w:ascii="Times New Roman" w:hAnsi="Times New Roman"/>
          <w:sz w:val="24"/>
          <w:szCs w:val="24"/>
        </w:rPr>
        <w:t>objednatele</w:t>
      </w:r>
      <w:r w:rsidR="00563A5C" w:rsidRPr="00F139C3">
        <w:rPr>
          <w:rFonts w:ascii="Times New Roman" w:hAnsi="Times New Roman"/>
          <w:sz w:val="24"/>
          <w:szCs w:val="24"/>
        </w:rPr>
        <w:t xml:space="preserve"> uvedené v této smlouvě</w:t>
      </w:r>
      <w:r w:rsidR="000905C4" w:rsidRPr="00F139C3">
        <w:rPr>
          <w:rFonts w:ascii="Times New Roman" w:hAnsi="Times New Roman"/>
          <w:sz w:val="24"/>
          <w:szCs w:val="24"/>
        </w:rPr>
        <w:t xml:space="preserve"> a </w:t>
      </w:r>
      <w:r w:rsidRPr="00F139C3">
        <w:rPr>
          <w:rFonts w:ascii="Times New Roman" w:hAnsi="Times New Roman"/>
          <w:sz w:val="24"/>
          <w:szCs w:val="24"/>
        </w:rPr>
        <w:t xml:space="preserve">budou splňovat náležitosti daňového dokladu. </w:t>
      </w:r>
    </w:p>
    <w:p w:rsidR="00AD0605" w:rsidRDefault="009D73E3" w:rsidP="00145FA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D0605">
        <w:rPr>
          <w:rFonts w:ascii="Times New Roman" w:hAnsi="Times New Roman"/>
          <w:sz w:val="24"/>
          <w:szCs w:val="24"/>
        </w:rPr>
        <w:t>Výše fakturované částky bude odpovídat výši</w:t>
      </w:r>
      <w:r w:rsidR="00563A5C" w:rsidRPr="00AD0605">
        <w:rPr>
          <w:rFonts w:ascii="Times New Roman" w:hAnsi="Times New Roman"/>
          <w:sz w:val="24"/>
          <w:szCs w:val="24"/>
        </w:rPr>
        <w:t xml:space="preserve"> ceny dle</w:t>
      </w:r>
      <w:r w:rsidRPr="00AD0605">
        <w:rPr>
          <w:rFonts w:ascii="Times New Roman" w:hAnsi="Times New Roman"/>
          <w:sz w:val="24"/>
          <w:szCs w:val="24"/>
        </w:rPr>
        <w:t> </w:t>
      </w:r>
      <w:r w:rsidR="00AD0605" w:rsidRPr="00AD0605">
        <w:rPr>
          <w:rFonts w:ascii="Times New Roman" w:hAnsi="Times New Roman"/>
          <w:sz w:val="24"/>
          <w:szCs w:val="24"/>
        </w:rPr>
        <w:t xml:space="preserve">přílohy </w:t>
      </w:r>
      <w:r w:rsidR="00F139C3">
        <w:rPr>
          <w:rFonts w:ascii="Times New Roman" w:hAnsi="Times New Roman"/>
          <w:sz w:val="24"/>
          <w:szCs w:val="24"/>
        </w:rPr>
        <w:t>čl. II</w:t>
      </w:r>
      <w:r w:rsidRPr="00AD0605">
        <w:rPr>
          <w:rFonts w:ascii="Times New Roman" w:hAnsi="Times New Roman"/>
          <w:sz w:val="24"/>
          <w:szCs w:val="24"/>
        </w:rPr>
        <w:t xml:space="preserve"> této smlouvy. </w:t>
      </w:r>
    </w:p>
    <w:p w:rsidR="009D73E3" w:rsidRPr="00AD0605" w:rsidRDefault="009D73E3" w:rsidP="00145FA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D0605">
        <w:rPr>
          <w:rFonts w:ascii="Times New Roman" w:hAnsi="Times New Roman"/>
          <w:sz w:val="24"/>
          <w:szCs w:val="24"/>
        </w:rPr>
        <w:t xml:space="preserve">Objednatel je oprávněn vrátit zhotoviteli bez zaplacení fakturu, která nemá náležitosti uvedené v tomto ustanovení nebo vykazuje jiné vady. Současně s vrácením faktury sdělí </w:t>
      </w:r>
      <w:r w:rsidRPr="00AD0605">
        <w:rPr>
          <w:rFonts w:ascii="Times New Roman" w:hAnsi="Times New Roman"/>
          <w:sz w:val="24"/>
          <w:szCs w:val="24"/>
        </w:rPr>
        <w:lastRenderedPageBreak/>
        <w:t>objednatel zhotoviteli důvody vrácení</w:t>
      </w:r>
      <w:r w:rsidR="00563A5C" w:rsidRPr="00AD0605">
        <w:rPr>
          <w:rFonts w:ascii="Times New Roman" w:hAnsi="Times New Roman"/>
          <w:sz w:val="24"/>
          <w:szCs w:val="24"/>
        </w:rPr>
        <w:t xml:space="preserve"> faktury. V závislosti na povaze </w:t>
      </w:r>
      <w:r w:rsidRPr="00AD0605">
        <w:rPr>
          <w:rFonts w:ascii="Times New Roman" w:hAnsi="Times New Roman"/>
          <w:sz w:val="24"/>
          <w:szCs w:val="24"/>
        </w:rPr>
        <w:t>vady je zhotovitel povinen fakturu včetně jejích příloh opravit</w:t>
      </w:r>
      <w:r w:rsidR="00563A5C" w:rsidRPr="00AD0605">
        <w:rPr>
          <w:rFonts w:ascii="Times New Roman" w:hAnsi="Times New Roman"/>
          <w:sz w:val="24"/>
          <w:szCs w:val="24"/>
        </w:rPr>
        <w:t>,</w:t>
      </w:r>
      <w:r w:rsidRPr="00AD0605">
        <w:rPr>
          <w:rFonts w:ascii="Times New Roman" w:hAnsi="Times New Roman"/>
          <w:sz w:val="24"/>
          <w:szCs w:val="24"/>
        </w:rPr>
        <w:t xml:space="preserve"> nebo nově vyhotovit. Oprávněnému vrácením faktury přestává běžet původní lhůta splatnosti faktury. Nová lhůta splatnosti začíná běžet ode dne doručení objednateli doplněné, opravené nebo nově vyhotovené faktury s příslušnými náležitostmi, splňující podmínky této smlouvy. </w:t>
      </w:r>
    </w:p>
    <w:p w:rsidR="009D73E3" w:rsidRPr="00C14A7E" w:rsidRDefault="003001E9" w:rsidP="00145FA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faktur je 30</w:t>
      </w:r>
      <w:r w:rsidR="009D73E3" w:rsidRPr="00C14A7E"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</w:t>
      </w:r>
      <w:r w:rsidR="00563A5C">
        <w:rPr>
          <w:rFonts w:ascii="Times New Roman" w:hAnsi="Times New Roman"/>
          <w:sz w:val="24"/>
          <w:szCs w:val="24"/>
        </w:rPr>
        <w:t xml:space="preserve"> pracovní</w:t>
      </w:r>
      <w:r w:rsidR="009D73E3" w:rsidRPr="00C14A7E">
        <w:rPr>
          <w:rFonts w:ascii="Times New Roman" w:hAnsi="Times New Roman"/>
          <w:sz w:val="24"/>
          <w:szCs w:val="24"/>
        </w:rPr>
        <w:t xml:space="preserve"> den po odeslání.</w:t>
      </w:r>
    </w:p>
    <w:p w:rsidR="009D73E3" w:rsidRPr="00C14A7E" w:rsidRDefault="009D73E3" w:rsidP="00145FA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Úhradou se rozumí připsání fakturové částky na účet zhotovitele.</w:t>
      </w:r>
    </w:p>
    <w:p w:rsidR="009D73E3" w:rsidRPr="00C14A7E" w:rsidRDefault="009D73E3" w:rsidP="00145FA8">
      <w:pPr>
        <w:pStyle w:val="Odstavecseseznamem"/>
        <w:numPr>
          <w:ilvl w:val="0"/>
          <w:numId w:val="5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Objednatel prohlašuje, že financování prací, které jsou předmětem této smlouvy</w:t>
      </w:r>
      <w:r w:rsidR="00563A5C">
        <w:rPr>
          <w:rFonts w:ascii="Times New Roman" w:hAnsi="Times New Roman"/>
          <w:sz w:val="24"/>
          <w:szCs w:val="24"/>
        </w:rPr>
        <w:t>,</w:t>
      </w:r>
      <w:r w:rsidRPr="00C14A7E">
        <w:rPr>
          <w:rFonts w:ascii="Times New Roman" w:hAnsi="Times New Roman"/>
          <w:sz w:val="24"/>
          <w:szCs w:val="24"/>
        </w:rPr>
        <w:t xml:space="preserve"> má zajištěno.</w:t>
      </w:r>
    </w:p>
    <w:p w:rsidR="009D73E3" w:rsidRPr="00C14A7E" w:rsidRDefault="00DD798D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III</w:t>
      </w:r>
    </w:p>
    <w:p w:rsidR="009D73E3" w:rsidRPr="00C14A7E" w:rsidRDefault="009D73E3" w:rsidP="00522F0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Čas plnění, místo plnění</w:t>
      </w:r>
    </w:p>
    <w:p w:rsidR="009D73E3" w:rsidRPr="00C14A7E" w:rsidRDefault="009D73E3" w:rsidP="00145FA8">
      <w:pPr>
        <w:pStyle w:val="Odstavecseseznamem"/>
        <w:numPr>
          <w:ilvl w:val="0"/>
          <w:numId w:val="6"/>
        </w:num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Zhotovitel se zavazuje dílo dle čl. I této smlouvy dodat objednateli v těchto termínech </w:t>
      </w:r>
    </w:p>
    <w:p w:rsidR="002772B8" w:rsidRDefault="009D73E3" w:rsidP="00145FA8">
      <w:pPr>
        <w:pStyle w:val="Odstavecseseznamem"/>
        <w:tabs>
          <w:tab w:val="left" w:pos="3402"/>
        </w:tabs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Zahájení prací:</w:t>
      </w:r>
      <w:r w:rsidR="002772B8">
        <w:rPr>
          <w:rFonts w:ascii="Times New Roman" w:hAnsi="Times New Roman"/>
          <w:sz w:val="24"/>
          <w:szCs w:val="24"/>
        </w:rPr>
        <w:t xml:space="preserve"> do 7</w:t>
      </w:r>
      <w:r w:rsidR="00AD0605">
        <w:rPr>
          <w:rFonts w:ascii="Times New Roman" w:hAnsi="Times New Roman"/>
          <w:sz w:val="24"/>
          <w:szCs w:val="24"/>
        </w:rPr>
        <w:t xml:space="preserve"> </w:t>
      </w:r>
      <w:r w:rsidR="002772B8">
        <w:rPr>
          <w:rFonts w:ascii="Times New Roman" w:hAnsi="Times New Roman"/>
          <w:sz w:val="24"/>
          <w:szCs w:val="24"/>
        </w:rPr>
        <w:t xml:space="preserve">kalendářních </w:t>
      </w:r>
      <w:r w:rsidR="00AD0605">
        <w:rPr>
          <w:rFonts w:ascii="Times New Roman" w:hAnsi="Times New Roman"/>
          <w:sz w:val="24"/>
          <w:szCs w:val="24"/>
        </w:rPr>
        <w:t>dnů od doruče</w:t>
      </w:r>
      <w:r w:rsidR="00D21B38">
        <w:rPr>
          <w:rFonts w:ascii="Times New Roman" w:hAnsi="Times New Roman"/>
          <w:sz w:val="24"/>
          <w:szCs w:val="24"/>
        </w:rPr>
        <w:t xml:space="preserve">ní </w:t>
      </w:r>
      <w:r w:rsidR="002772B8">
        <w:rPr>
          <w:rFonts w:ascii="Times New Roman" w:hAnsi="Times New Roman"/>
          <w:sz w:val="24"/>
          <w:szCs w:val="24"/>
        </w:rPr>
        <w:t>výzvy</w:t>
      </w:r>
      <w:r w:rsidR="00D21B38">
        <w:rPr>
          <w:rFonts w:ascii="Times New Roman" w:hAnsi="Times New Roman"/>
          <w:sz w:val="24"/>
          <w:szCs w:val="24"/>
        </w:rPr>
        <w:t xml:space="preserve"> </w:t>
      </w:r>
      <w:r w:rsidR="002772B8">
        <w:rPr>
          <w:rFonts w:ascii="Times New Roman" w:hAnsi="Times New Roman"/>
          <w:sz w:val="24"/>
          <w:szCs w:val="24"/>
        </w:rPr>
        <w:t>k poskytnutí plnění.</w:t>
      </w:r>
    </w:p>
    <w:p w:rsidR="009D73E3" w:rsidRPr="00C14A7E" w:rsidRDefault="009D73E3" w:rsidP="00145FA8">
      <w:pPr>
        <w:pStyle w:val="Odstavecseseznamem"/>
        <w:tabs>
          <w:tab w:val="left" w:pos="3402"/>
        </w:tabs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Předá</w:t>
      </w:r>
      <w:r>
        <w:rPr>
          <w:rFonts w:ascii="Times New Roman" w:hAnsi="Times New Roman"/>
          <w:sz w:val="24"/>
          <w:szCs w:val="24"/>
        </w:rPr>
        <w:t>ní dokončeného díla:</w:t>
      </w:r>
      <w:r w:rsidR="00D21B38">
        <w:rPr>
          <w:rFonts w:ascii="Times New Roman" w:hAnsi="Times New Roman"/>
          <w:sz w:val="24"/>
          <w:szCs w:val="24"/>
        </w:rPr>
        <w:t xml:space="preserve"> </w:t>
      </w:r>
      <w:r w:rsidR="002772B8">
        <w:rPr>
          <w:rFonts w:ascii="Times New Roman" w:hAnsi="Times New Roman"/>
          <w:sz w:val="24"/>
          <w:szCs w:val="24"/>
        </w:rPr>
        <w:t>do 17 kalendářních dnů od přijetí výzvy k poskytnutí plnění.</w:t>
      </w:r>
    </w:p>
    <w:p w:rsidR="009D73E3" w:rsidRDefault="003001E9" w:rsidP="00145FA8">
      <w:pPr>
        <w:pStyle w:val="Odstavecseseznamem"/>
        <w:numPr>
          <w:ilvl w:val="0"/>
          <w:numId w:val="6"/>
        </w:numPr>
        <w:spacing w:after="0"/>
        <w:ind w:left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</w:t>
      </w:r>
      <w:r w:rsidR="009D73E3" w:rsidRPr="00C44E88">
        <w:rPr>
          <w:rFonts w:ascii="Times New Roman" w:hAnsi="Times New Roman"/>
          <w:b/>
          <w:sz w:val="24"/>
          <w:szCs w:val="24"/>
        </w:rPr>
        <w:t xml:space="preserve"> plnění: Pardubice </w:t>
      </w:r>
      <w:r w:rsidR="00BB505E" w:rsidRPr="00C44E88">
        <w:rPr>
          <w:rFonts w:ascii="Times New Roman" w:hAnsi="Times New Roman"/>
          <w:b/>
          <w:sz w:val="24"/>
          <w:szCs w:val="24"/>
        </w:rPr>
        <w:t xml:space="preserve">– </w:t>
      </w:r>
      <w:r w:rsidR="00535B97">
        <w:rPr>
          <w:rFonts w:ascii="Times New Roman" w:hAnsi="Times New Roman"/>
          <w:b/>
          <w:sz w:val="24"/>
          <w:szCs w:val="24"/>
        </w:rPr>
        <w:t xml:space="preserve">MO </w:t>
      </w:r>
      <w:r w:rsidR="00AD0605">
        <w:rPr>
          <w:rFonts w:ascii="Times New Roman" w:hAnsi="Times New Roman"/>
          <w:b/>
          <w:sz w:val="24"/>
          <w:szCs w:val="24"/>
        </w:rPr>
        <w:t xml:space="preserve">Pardubice VI </w:t>
      </w:r>
    </w:p>
    <w:p w:rsidR="00473CC2" w:rsidRDefault="00473CC2" w:rsidP="00145FA8">
      <w:pPr>
        <w:pStyle w:val="Odstavecseseznamem"/>
        <w:numPr>
          <w:ilvl w:val="0"/>
          <w:numId w:val="6"/>
        </w:numPr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Platnost smlouv</w:t>
      </w:r>
      <w:r w:rsidR="002772B8">
        <w:rPr>
          <w:rFonts w:ascii="Times New Roman" w:hAnsi="Times New Roman"/>
          <w:b/>
          <w:sz w:val="24"/>
          <w:szCs w:val="24"/>
        </w:rPr>
        <w:t>y: od 1. 1. 2016 do 31. 12. 2016</w:t>
      </w:r>
    </w:p>
    <w:p w:rsidR="009D73E3" w:rsidRDefault="009D73E3" w:rsidP="00522F02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IV</w:t>
      </w:r>
    </w:p>
    <w:p w:rsidR="009D73E3" w:rsidRPr="00C14A7E" w:rsidRDefault="009D73E3" w:rsidP="00522F0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Závazky zhotovitele při provádění díla</w:t>
      </w:r>
    </w:p>
    <w:p w:rsidR="002772B8" w:rsidRPr="002772B8" w:rsidRDefault="002772B8" w:rsidP="00145FA8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>Zhotovitel odpovídá za škody způsobené na zhotovovaném díle i za škody způsobené svou činností v souvislosti s prováděním díla třetí osobě po celou dobu provádění díla tzn. do dokončení a převzetí díla objednatelem. V případě jakéhokoliv narušení či poškození okolních ploch zhotovitelem uvede zhotovitel poškozené plochy nejpozději k předání hotového díla do původ</w:t>
      </w:r>
      <w:r w:rsidR="00617E52">
        <w:rPr>
          <w:rFonts w:ascii="Times New Roman" w:eastAsia="Times New Roman" w:hAnsi="Times New Roman"/>
          <w:sz w:val="24"/>
          <w:szCs w:val="24"/>
          <w:lang w:eastAsia="cs-CZ"/>
        </w:rPr>
        <w:t>ního stavu nebo do 14 kalendářních dní od doručení výzvy.</w:t>
      </w:r>
    </w:p>
    <w:p w:rsidR="002772B8" w:rsidRPr="002772B8" w:rsidRDefault="002772B8" w:rsidP="00145FA8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>Při nakládání se závadnými látkami, mezi které patří mimo jiné i ropné látky, bude zhotovitel postupovat v souladu se zákonem č. 254/2001 Sb., vodní zákon, ve znění pozdějších předpisů.</w:t>
      </w:r>
    </w:p>
    <w:p w:rsidR="002772B8" w:rsidRPr="002772B8" w:rsidRDefault="002772B8" w:rsidP="00145FA8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odpovídá za veškeré odpady vzniklé v souvislosti s plněním předmětu díla. Bude s nimi nakládat podle zákona č. 185/2001 Sb., o odpadech a o změně některých dalších předpisů, ve znění pozdějších předpisů, a podle vyhlášky č. 383/2001 Sb., o podrobnostech nakládání s odpady, ve znění pozdějších předpisů. Dále je povinen v souladu s výše uvedenými zákony zabezpečit jejich uskladnění a následnou likvidaci </w:t>
      </w:r>
      <w:r w:rsidR="00145FA8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>na vlastní náklady.</w:t>
      </w:r>
    </w:p>
    <w:p w:rsidR="002772B8" w:rsidRPr="002772B8" w:rsidRDefault="002772B8" w:rsidP="00145FA8">
      <w:pPr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2B8">
        <w:rPr>
          <w:rFonts w:ascii="Times New Roman" w:eastAsia="Times New Roman" w:hAnsi="Times New Roman"/>
          <w:sz w:val="24"/>
          <w:szCs w:val="24"/>
          <w:lang w:eastAsia="cs-CZ"/>
        </w:rPr>
        <w:t>Práce budou prováděny v souladu se zákonem č. 435/2004 Sb., o zaměstnanosti, ve znění pozdějších předpisů.</w:t>
      </w:r>
    </w:p>
    <w:p w:rsidR="009D73E3" w:rsidRPr="00C14A7E" w:rsidRDefault="009D73E3" w:rsidP="000F52A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053C64">
      <w:pPr>
        <w:pStyle w:val="Odstavecseseznamem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</w:t>
      </w:r>
    </w:p>
    <w:p w:rsidR="009D73E3" w:rsidRPr="00C14A7E" w:rsidRDefault="009D73E3" w:rsidP="00053C64">
      <w:pPr>
        <w:pStyle w:val="Odstavecseseznamem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Spolupůsobení objednatele</w:t>
      </w:r>
    </w:p>
    <w:p w:rsidR="009D73E3" w:rsidRDefault="009D73E3" w:rsidP="00145FA8">
      <w:pPr>
        <w:pStyle w:val="Odstavecseseznamem"/>
        <w:numPr>
          <w:ilvl w:val="0"/>
          <w:numId w:val="3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Objednatel </w:t>
      </w:r>
      <w:r w:rsidR="00617E52">
        <w:rPr>
          <w:rFonts w:ascii="Times New Roman" w:hAnsi="Times New Roman"/>
          <w:sz w:val="24"/>
          <w:szCs w:val="24"/>
        </w:rPr>
        <w:t>se zavazuje na požádání zhotovitele provést kontrolní prohlídku plnění předmětu veřejné zakázky.</w:t>
      </w:r>
    </w:p>
    <w:p w:rsidR="00785D46" w:rsidRPr="00785D46" w:rsidRDefault="00785D46" w:rsidP="00291A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291A2A">
      <w:pPr>
        <w:pStyle w:val="Odstavecseseznamem"/>
        <w:spacing w:after="0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VI</w:t>
      </w:r>
    </w:p>
    <w:p w:rsidR="009D73E3" w:rsidRPr="00C14A7E" w:rsidRDefault="009D73E3" w:rsidP="00C173FF">
      <w:pPr>
        <w:pStyle w:val="Odstavecseseznamem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Záruky a vady díla</w:t>
      </w:r>
    </w:p>
    <w:p w:rsidR="007E64FC" w:rsidRPr="00617E52" w:rsidRDefault="00617E52" w:rsidP="00145FA8">
      <w:pPr>
        <w:pStyle w:val="Odstavecseseznamem"/>
        <w:numPr>
          <w:ilvl w:val="0"/>
          <w:numId w:val="30"/>
        </w:numPr>
        <w:ind w:left="357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Zhotovitel ručí za to, že zhotovené dílo svojí jakostí splňuje podmínky uvedené v </w:t>
      </w:r>
      <w:r w:rsidRPr="00617E52">
        <w:rPr>
          <w:rFonts w:ascii="Times New Roman" w:eastAsia="Times New Roman" w:hAnsi="Times New Roman"/>
          <w:sz w:val="24"/>
          <w:szCs w:val="24"/>
          <w:lang w:eastAsia="cs-CZ"/>
        </w:rPr>
        <w:t>§ 2161 NOZ .</w:t>
      </w:r>
    </w:p>
    <w:p w:rsidR="009D73E3" w:rsidRPr="00C14A7E" w:rsidRDefault="009D73E3" w:rsidP="00DB4C3F">
      <w:pPr>
        <w:pStyle w:val="Odstavecseseznamem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VII</w:t>
      </w:r>
    </w:p>
    <w:p w:rsidR="009D73E3" w:rsidRPr="00C14A7E" w:rsidRDefault="009D73E3" w:rsidP="00D23DBC">
      <w:pPr>
        <w:pStyle w:val="Odstavecseseznamem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Zajištění závazku</w:t>
      </w:r>
    </w:p>
    <w:p w:rsidR="009D73E3" w:rsidRPr="00C14A7E" w:rsidRDefault="007B76E4" w:rsidP="00145F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zajištění</w:t>
      </w:r>
      <w:r w:rsidR="009D73E3" w:rsidRPr="00C14A7E">
        <w:rPr>
          <w:rFonts w:ascii="Times New Roman" w:hAnsi="Times New Roman"/>
          <w:sz w:val="24"/>
          <w:szCs w:val="24"/>
        </w:rPr>
        <w:t xml:space="preserve"> včasného a řádného dokončení díla a dalších závazků dle této smlouvy se</w:t>
      </w:r>
      <w:r w:rsidR="009D73E3">
        <w:rPr>
          <w:rFonts w:ascii="Times New Roman" w:hAnsi="Times New Roman"/>
          <w:sz w:val="24"/>
          <w:szCs w:val="24"/>
        </w:rPr>
        <w:t> </w:t>
      </w:r>
      <w:r w:rsidR="009D73E3" w:rsidRPr="00C14A7E">
        <w:rPr>
          <w:rFonts w:ascii="Times New Roman" w:hAnsi="Times New Roman"/>
          <w:sz w:val="24"/>
          <w:szCs w:val="24"/>
        </w:rPr>
        <w:t>zhotovitel a objednatel zavazují k níže uvedenému způsobu vypořádání:</w:t>
      </w:r>
    </w:p>
    <w:p w:rsidR="00036D10" w:rsidRPr="00036D10" w:rsidRDefault="00036D10" w:rsidP="00145FA8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36D10">
        <w:rPr>
          <w:rFonts w:ascii="Times New Roman" w:eastAsia="Times New Roman" w:hAnsi="Times New Roman"/>
          <w:sz w:val="24"/>
          <w:szCs w:val="24"/>
          <w:lang w:eastAsia="cs-CZ"/>
        </w:rPr>
        <w:t>Bude-li zhotovitel v prodlení s plněním závazků dle čl. III. této smlouvy, je oprávněn objednatel požadovat po zhotoviteli smluvní pokutu ve výši 500,00 Kč za každý započatý den prodlení.</w:t>
      </w:r>
    </w:p>
    <w:p w:rsidR="00036D10" w:rsidRDefault="00036D10" w:rsidP="00145FA8">
      <w:pPr>
        <w:numPr>
          <w:ilvl w:val="0"/>
          <w:numId w:val="12"/>
        </w:numPr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36D10">
        <w:rPr>
          <w:rFonts w:ascii="Times New Roman" w:eastAsia="Times New Roman" w:hAnsi="Times New Roman"/>
          <w:sz w:val="24"/>
          <w:szCs w:val="24"/>
          <w:lang w:eastAsia="cs-CZ"/>
        </w:rPr>
        <w:t>Je-li objednatel v prodlení s úhradou faktury, je zhotovitel oprávněn požadovat smluvní pokutu 500,00 Kč za každý započatý den prodlení.</w:t>
      </w:r>
    </w:p>
    <w:p w:rsidR="00145FA8" w:rsidRPr="00036D10" w:rsidRDefault="00145FA8" w:rsidP="00145FA8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VIII</w:t>
      </w:r>
    </w:p>
    <w:p w:rsidR="009D73E3" w:rsidRPr="00C14A7E" w:rsidRDefault="009D73E3" w:rsidP="00D23D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Odstoupení od smlouvy</w:t>
      </w:r>
    </w:p>
    <w:p w:rsidR="00036D10" w:rsidRDefault="009D73E3" w:rsidP="00145FA8">
      <w:pPr>
        <w:pStyle w:val="Odstavecseseznamem"/>
        <w:numPr>
          <w:ilvl w:val="0"/>
          <w:numId w:val="1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mohou odstoupit od smlouvy z důvod</w:t>
      </w:r>
      <w:r w:rsidR="00036D10">
        <w:rPr>
          <w:rFonts w:ascii="Times New Roman" w:hAnsi="Times New Roman"/>
          <w:sz w:val="24"/>
          <w:szCs w:val="24"/>
        </w:rPr>
        <w:t>u podstatného porušení smlouvy.</w:t>
      </w:r>
    </w:p>
    <w:p w:rsidR="009D73E3" w:rsidRPr="00C14A7E" w:rsidRDefault="009D73E3" w:rsidP="00145FA8">
      <w:pPr>
        <w:pStyle w:val="Odstavecseseznamem"/>
        <w:numPr>
          <w:ilvl w:val="0"/>
          <w:numId w:val="1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 xml:space="preserve">podstatné porušení smlouvy ze strany zhotovitele se považuje </w:t>
      </w:r>
      <w:r w:rsidR="00F07961" w:rsidRPr="00F07961">
        <w:rPr>
          <w:rFonts w:ascii="Times New Roman" w:hAnsi="Times New Roman"/>
          <w:sz w:val="24"/>
          <w:szCs w:val="24"/>
        </w:rPr>
        <w:t>nedodržení podmínek uvedených v § 2001 – § 2005 NOZ</w:t>
      </w:r>
      <w:r w:rsidR="00F07961">
        <w:rPr>
          <w:rFonts w:ascii="Times New Roman" w:hAnsi="Times New Roman"/>
          <w:sz w:val="24"/>
          <w:szCs w:val="24"/>
        </w:rPr>
        <w:t>,</w:t>
      </w:r>
      <w:r w:rsidR="00F07961" w:rsidRPr="00F07961">
        <w:rPr>
          <w:rFonts w:ascii="Times New Roman" w:hAnsi="Times New Roman"/>
          <w:sz w:val="24"/>
          <w:szCs w:val="24"/>
        </w:rPr>
        <w:t xml:space="preserve"> </w:t>
      </w:r>
      <w:r w:rsidRPr="00C14A7E">
        <w:rPr>
          <w:rFonts w:ascii="Times New Roman" w:hAnsi="Times New Roman"/>
          <w:sz w:val="24"/>
          <w:szCs w:val="24"/>
        </w:rPr>
        <w:t xml:space="preserve">zejména nedodržení termínu plnění předmětu smlouvy podle čl. III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smlouvy, nedodržení garantovaných parametrů, </w:t>
      </w:r>
      <w:r w:rsidR="001202D6">
        <w:rPr>
          <w:rFonts w:ascii="Times New Roman" w:hAnsi="Times New Roman"/>
          <w:sz w:val="24"/>
          <w:szCs w:val="24"/>
        </w:rPr>
        <w:t xml:space="preserve">nedodržení jakosti, </w:t>
      </w:r>
      <w:r w:rsidRPr="00C14A7E">
        <w:rPr>
          <w:rFonts w:ascii="Times New Roman" w:hAnsi="Times New Roman"/>
          <w:sz w:val="24"/>
          <w:szCs w:val="24"/>
        </w:rPr>
        <w:t>jakož i závažně porušováni technologické kázně. Objednatel je oprávněn odstoupit od smlouvy i v případě, že zhotovitel je v konkurzním nebo vyrovnacím řízení nebo v likvidaci.</w:t>
      </w:r>
    </w:p>
    <w:p w:rsidR="009D73E3" w:rsidRPr="00C14A7E" w:rsidRDefault="009D73E3" w:rsidP="00145FA8">
      <w:pPr>
        <w:pStyle w:val="Odstavecseseznamem"/>
        <w:numPr>
          <w:ilvl w:val="0"/>
          <w:numId w:val="14"/>
        </w:numPr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V případě od</w:t>
      </w:r>
      <w:r w:rsidR="001202D6">
        <w:rPr>
          <w:rFonts w:ascii="Times New Roman" w:hAnsi="Times New Roman"/>
          <w:sz w:val="24"/>
          <w:szCs w:val="24"/>
        </w:rPr>
        <w:t>stoupení objednatele od smlouvy z důvodů na straně zhotovitele</w:t>
      </w:r>
      <w:r w:rsidRPr="00C14A7E">
        <w:rPr>
          <w:rFonts w:ascii="Times New Roman" w:hAnsi="Times New Roman"/>
          <w:sz w:val="24"/>
          <w:szCs w:val="24"/>
        </w:rPr>
        <w:t xml:space="preserve"> uhradí objednatel zhotoviteli pouze prokazatelné a účelně vynaložené náklady, které zhotoviteli vznikly v souvislosti s přípravou plnění předmětu smlouvy.</w:t>
      </w:r>
    </w:p>
    <w:p w:rsidR="009D73E3" w:rsidRPr="00C14A7E" w:rsidRDefault="009D73E3" w:rsidP="00D23DB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Článek </w:t>
      </w:r>
      <w:r w:rsidR="004A4E04">
        <w:rPr>
          <w:rFonts w:ascii="Times New Roman" w:hAnsi="Times New Roman"/>
          <w:sz w:val="24"/>
          <w:szCs w:val="24"/>
        </w:rPr>
        <w:t>I</w:t>
      </w:r>
      <w:r w:rsidRPr="00C14A7E">
        <w:rPr>
          <w:rFonts w:ascii="Times New Roman" w:hAnsi="Times New Roman"/>
          <w:sz w:val="24"/>
          <w:szCs w:val="24"/>
        </w:rPr>
        <w:t>X</w:t>
      </w:r>
    </w:p>
    <w:p w:rsidR="009D73E3" w:rsidRPr="00C14A7E" w:rsidRDefault="009D73E3" w:rsidP="00D23D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Závěrečná ustanovení</w:t>
      </w:r>
    </w:p>
    <w:p w:rsidR="009D73E3" w:rsidRDefault="001202D6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A4E04">
        <w:rPr>
          <w:rFonts w:ascii="Times New Roman" w:hAnsi="Times New Roman"/>
          <w:sz w:val="24"/>
          <w:szCs w:val="24"/>
        </w:rPr>
        <w:t>V případě, že bude objednatel po uzavření této smlouvy</w:t>
      </w:r>
      <w:r w:rsidR="009D73E3" w:rsidRPr="004A4E04">
        <w:rPr>
          <w:rFonts w:ascii="Times New Roman" w:hAnsi="Times New Roman"/>
          <w:sz w:val="24"/>
          <w:szCs w:val="24"/>
        </w:rPr>
        <w:t xml:space="preserve"> v důsledku nových skutečností požadovat práce nad rámec plnění předmětu této smlouvy, zavazuje se zhotovitel, pokud to bude technicky možné, tyto práce provést. </w:t>
      </w:r>
      <w:r w:rsidR="004A4E04" w:rsidRPr="004A4E04">
        <w:rPr>
          <w:rFonts w:ascii="Times New Roman" w:hAnsi="Times New Roman"/>
          <w:sz w:val="24"/>
          <w:szCs w:val="24"/>
        </w:rPr>
        <w:t>Rozsah, cena a termín plnění těchto prací bude před jejich realizací dohodnut mezi stranami v písemném dodatku této smlouvy.</w:t>
      </w:r>
    </w:p>
    <w:p w:rsidR="004A4E04" w:rsidRPr="004A4E04" w:rsidRDefault="004A4E04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Zhotoviteli budou předány mapové podklady MO Pardubice VI, na kterých jsou přehledným způsobem znázorněny udržované plochy.</w:t>
      </w:r>
    </w:p>
    <w:p w:rsidR="009D73E3" w:rsidRPr="00C14A7E" w:rsidRDefault="009D73E3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015C8">
        <w:rPr>
          <w:rFonts w:ascii="Times New Roman" w:hAnsi="Times New Roman"/>
          <w:sz w:val="24"/>
          <w:szCs w:val="24"/>
        </w:rPr>
        <w:t>Zhotovitel není oprávněn přenést bez písemného souhlasu objednatele na třetí osobu závazky, které vyplývají z této smlouvy. Tyto závazky je však zhotovitel povinen převést na svého případného právního nástupce.</w:t>
      </w:r>
    </w:p>
    <w:p w:rsidR="009D73E3" w:rsidRPr="00C14A7E" w:rsidRDefault="009D73E3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Smluvní strany prohlašují, že ke dni uzavření této smlouvy nedošlo k žádným změnám oproti předloženým výpisům z obchodního rejstříku a ani nebyly k tomuto datu podány žádné návrhy na zápis změn, které by měly vliv na závazky smluvních stran vyplývajících </w:t>
      </w:r>
      <w:r w:rsidRPr="00C14A7E">
        <w:rPr>
          <w:rFonts w:ascii="Times New Roman" w:hAnsi="Times New Roman"/>
          <w:sz w:val="24"/>
          <w:szCs w:val="24"/>
        </w:rPr>
        <w:lastRenderedPageBreak/>
        <w:t>z této smlouvy. Smluvní strany se zavazují na výzvu druhé smluvní strany neprodleně předložit aktuální výpis z obchodního rejstříku.</w:t>
      </w:r>
    </w:p>
    <w:p w:rsidR="00FC40A9" w:rsidRPr="000A5B1A" w:rsidRDefault="00FC40A9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5B1A">
        <w:rPr>
          <w:rFonts w:ascii="Times New Roman" w:hAnsi="Times New Roman"/>
          <w:sz w:val="24"/>
          <w:szCs w:val="24"/>
        </w:rPr>
        <w:t xml:space="preserve">Objednatel prohlašuje, že </w:t>
      </w:r>
      <w:r>
        <w:rPr>
          <w:rFonts w:ascii="Times New Roman" w:hAnsi="Times New Roman"/>
          <w:sz w:val="24"/>
          <w:szCs w:val="24"/>
        </w:rPr>
        <w:t>zhotovené dílo</w:t>
      </w:r>
      <w:r w:rsidRPr="000A5B1A">
        <w:rPr>
          <w:rFonts w:ascii="Times New Roman" w:hAnsi="Times New Roman"/>
          <w:sz w:val="24"/>
          <w:szCs w:val="24"/>
        </w:rPr>
        <w:t xml:space="preserve"> nebude používán</w:t>
      </w:r>
      <w:r>
        <w:rPr>
          <w:rFonts w:ascii="Times New Roman" w:hAnsi="Times New Roman"/>
          <w:sz w:val="24"/>
          <w:szCs w:val="24"/>
        </w:rPr>
        <w:t>o</w:t>
      </w:r>
      <w:r w:rsidR="005A4D00">
        <w:rPr>
          <w:rFonts w:ascii="Times New Roman" w:hAnsi="Times New Roman"/>
          <w:sz w:val="24"/>
          <w:szCs w:val="24"/>
        </w:rPr>
        <w:t xml:space="preserve"> k ekonomické činnosti, a </w:t>
      </w:r>
      <w:r w:rsidRPr="000A5B1A">
        <w:rPr>
          <w:rFonts w:ascii="Times New Roman" w:hAnsi="Times New Roman"/>
          <w:sz w:val="24"/>
          <w:szCs w:val="24"/>
        </w:rPr>
        <w:t>proto nebude pro výše uvedenou dodávku aplikován režim přenesené daňové povin</w:t>
      </w:r>
      <w:r>
        <w:rPr>
          <w:rFonts w:ascii="Times New Roman" w:hAnsi="Times New Roman"/>
          <w:sz w:val="24"/>
          <w:szCs w:val="24"/>
        </w:rPr>
        <w:t>nosti podle</w:t>
      </w:r>
      <w:r w:rsidRPr="000A5B1A">
        <w:rPr>
          <w:rFonts w:ascii="Times New Roman" w:hAnsi="Times New Roman"/>
          <w:sz w:val="24"/>
          <w:szCs w:val="24"/>
        </w:rPr>
        <w:t xml:space="preserve"> § 92a zákona </w:t>
      </w:r>
      <w:r w:rsidR="00CD4E0A">
        <w:rPr>
          <w:rFonts w:ascii="Times New Roman" w:hAnsi="Times New Roman"/>
          <w:sz w:val="24"/>
          <w:szCs w:val="24"/>
        </w:rPr>
        <w:t xml:space="preserve">č. 235/2004 Sb., </w:t>
      </w:r>
      <w:r w:rsidRPr="000A5B1A">
        <w:rPr>
          <w:rFonts w:ascii="Times New Roman" w:hAnsi="Times New Roman"/>
          <w:sz w:val="24"/>
          <w:szCs w:val="24"/>
        </w:rPr>
        <w:t xml:space="preserve">o </w:t>
      </w:r>
      <w:r w:rsidR="00CD4E0A">
        <w:rPr>
          <w:rFonts w:ascii="Times New Roman" w:hAnsi="Times New Roman"/>
          <w:sz w:val="24"/>
          <w:szCs w:val="24"/>
        </w:rPr>
        <w:t>dani z přidané hodnoty, ve znění pozdějších předpisů.</w:t>
      </w:r>
    </w:p>
    <w:p w:rsidR="009D73E3" w:rsidRPr="00C14A7E" w:rsidRDefault="009D73E3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Jakékoliv změny této smlouvy jsou platné pouze tehdy, jestliže byly dohodnuty formou číslovaného dodatku k této smlouvě podepsaného oběma smluvními stranami. Tyto dodatky </w:t>
      </w:r>
      <w:r w:rsidR="001202D6">
        <w:rPr>
          <w:rFonts w:ascii="Times New Roman" w:hAnsi="Times New Roman"/>
          <w:sz w:val="24"/>
          <w:szCs w:val="24"/>
        </w:rPr>
        <w:t xml:space="preserve">pak </w:t>
      </w:r>
      <w:r w:rsidRPr="00C14A7E">
        <w:rPr>
          <w:rFonts w:ascii="Times New Roman" w:hAnsi="Times New Roman"/>
          <w:sz w:val="24"/>
          <w:szCs w:val="24"/>
        </w:rPr>
        <w:t>budou tvořit nedílnou součást této smlouvy. Změny kontaktních osob, telefonních a faxových čísel se považují za provedené dnem doručení doporučeného dopisu druhé smluvní straně.</w:t>
      </w:r>
    </w:p>
    <w:p w:rsidR="009D73E3" w:rsidRPr="00C14A7E" w:rsidRDefault="009D73E3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Tato smlouva vstupuje v účinnost dnem podpisu oprávněnými zástupci zhotovitele a objednatele.</w:t>
      </w:r>
    </w:p>
    <w:p w:rsidR="009D73E3" w:rsidRPr="003B51BD" w:rsidRDefault="009D73E3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5A47C0">
        <w:rPr>
          <w:rFonts w:ascii="Times New Roman" w:hAnsi="Times New Roman"/>
          <w:sz w:val="24"/>
          <w:szCs w:val="24"/>
        </w:rPr>
        <w:t xml:space="preserve"> bere na vědomí, že objednatel</w:t>
      </w:r>
      <w:r w:rsidRPr="003B51BD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Zhotovitel</w:t>
      </w:r>
      <w:r w:rsidR="005A47C0">
        <w:rPr>
          <w:rFonts w:ascii="Times New Roman" w:hAnsi="Times New Roman"/>
          <w:sz w:val="24"/>
          <w:szCs w:val="24"/>
        </w:rPr>
        <w:t xml:space="preserve"> podpisem této smlouvy udílí objednatel</w:t>
      </w:r>
      <w:r w:rsidR="001202D6">
        <w:rPr>
          <w:rFonts w:ascii="Times New Roman" w:hAnsi="Times New Roman"/>
          <w:sz w:val="24"/>
          <w:szCs w:val="24"/>
        </w:rPr>
        <w:t>i</w:t>
      </w:r>
      <w:r w:rsidRPr="003B51BD">
        <w:rPr>
          <w:rFonts w:ascii="Times New Roman" w:hAnsi="Times New Roman"/>
          <w:sz w:val="24"/>
          <w:szCs w:val="24"/>
        </w:rPr>
        <w:t xml:space="preserve"> souhlas k poskytnutí veškerých informací obsažených v této smlouvě třetím osobám na jejich vyžádání.</w:t>
      </w:r>
    </w:p>
    <w:p w:rsidR="009D73E3" w:rsidRDefault="009D73E3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>
        <w:rPr>
          <w:rFonts w:ascii="Times New Roman" w:hAnsi="Times New Roman"/>
          <w:sz w:val="24"/>
          <w:szCs w:val="24"/>
        </w:rPr>
        <w:br/>
      </w:r>
      <w:r w:rsidRPr="003B51BD">
        <w:rPr>
          <w:rFonts w:ascii="Times New Roman" w:hAnsi="Times New Roman"/>
          <w:sz w:val="24"/>
          <w:szCs w:val="24"/>
        </w:rPr>
        <w:t>č. 320</w:t>
      </w:r>
      <w:r>
        <w:rPr>
          <w:rFonts w:ascii="Times New Roman" w:hAnsi="Times New Roman"/>
          <w:sz w:val="24"/>
          <w:szCs w:val="24"/>
        </w:rPr>
        <w:t xml:space="preserve">/2001 Sb., o finanční kontrole </w:t>
      </w:r>
      <w:r w:rsidRPr="003B51BD">
        <w:rPr>
          <w:rFonts w:ascii="Times New Roman" w:hAnsi="Times New Roman"/>
          <w:sz w:val="24"/>
          <w:szCs w:val="24"/>
        </w:rPr>
        <w:t>ve veřejné správě a o změně některých zákonů, ve</w:t>
      </w:r>
      <w:r>
        <w:rPr>
          <w:rFonts w:ascii="Times New Roman" w:hAnsi="Times New Roman"/>
          <w:sz w:val="24"/>
          <w:szCs w:val="24"/>
        </w:rPr>
        <w:t> </w:t>
      </w:r>
      <w:r w:rsidRPr="003B51BD">
        <w:rPr>
          <w:rFonts w:ascii="Times New Roman" w:hAnsi="Times New Roman"/>
          <w:sz w:val="24"/>
          <w:szCs w:val="24"/>
        </w:rPr>
        <w:t>znění pozdějších předpisů, je osobou povinnou spolupracovat při výkonu finanční kontroly.</w:t>
      </w:r>
    </w:p>
    <w:p w:rsidR="009D73E3" w:rsidRDefault="009D73E3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prohlašuje, že v okamžiku podpisu smlouvy není nespolehlivým plátcem a má zveřejněn bankovní účet v Registru plátců DPH. Pokud </w:t>
      </w: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v době předání faktury </w:t>
      </w:r>
      <w:r w:rsidR="005A47C0">
        <w:rPr>
          <w:rFonts w:ascii="Times New Roman" w:hAnsi="Times New Roman"/>
          <w:sz w:val="24"/>
          <w:szCs w:val="24"/>
        </w:rPr>
        <w:t>objednatel</w:t>
      </w:r>
      <w:r w:rsidRPr="003B51BD">
        <w:rPr>
          <w:rFonts w:ascii="Times New Roman" w:hAnsi="Times New Roman"/>
          <w:sz w:val="24"/>
          <w:szCs w:val="24"/>
        </w:rPr>
        <w:t xml:space="preserve">i bude veden jako nespolehlivý plátce, bude </w:t>
      </w:r>
      <w:r w:rsidR="005A47C0">
        <w:rPr>
          <w:rFonts w:ascii="Times New Roman" w:hAnsi="Times New Roman"/>
          <w:sz w:val="24"/>
          <w:szCs w:val="24"/>
        </w:rPr>
        <w:t>objednatel</w:t>
      </w:r>
      <w:r w:rsidRPr="003B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>i hradit pouze část ve výši základu daně a DPH bude odvedeno místně příslušnému správci daně.</w:t>
      </w:r>
    </w:p>
    <w:p w:rsidR="009D73E3" w:rsidRDefault="009D73E3" w:rsidP="00145FA8">
      <w:pPr>
        <w:pStyle w:val="Odstavecseseznamem"/>
        <w:numPr>
          <w:ilvl w:val="0"/>
          <w:numId w:val="3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Tato smlouva je vyhotovena ve čtyřech stejnopisech, z nichž každá strana obdrží </w:t>
      </w:r>
      <w:r w:rsidR="001202D6">
        <w:rPr>
          <w:rFonts w:ascii="Times New Roman" w:hAnsi="Times New Roman"/>
          <w:sz w:val="24"/>
          <w:szCs w:val="24"/>
        </w:rPr>
        <w:t>po dvou vyhotoveních</w:t>
      </w:r>
      <w:r>
        <w:rPr>
          <w:rFonts w:ascii="Times New Roman" w:hAnsi="Times New Roman"/>
          <w:sz w:val="24"/>
          <w:szCs w:val="24"/>
        </w:rPr>
        <w:t>.</w:t>
      </w:r>
    </w:p>
    <w:p w:rsidR="000015C8" w:rsidRDefault="009D73E3" w:rsidP="0080576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0015C8" w:rsidRDefault="000015C8" w:rsidP="0080576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957F0" w:rsidRDefault="009D73E3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V Pardubicích dne: </w:t>
      </w:r>
    </w:p>
    <w:p w:rsidR="009957F0" w:rsidRDefault="009957F0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D73E3" w:rsidRDefault="005A47C0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objednatele: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576A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zhotovitele</w:t>
      </w:r>
      <w:r w:rsidR="0017196A">
        <w:rPr>
          <w:rFonts w:ascii="Times New Roman" w:hAnsi="Times New Roman"/>
          <w:sz w:val="24"/>
          <w:szCs w:val="24"/>
        </w:rPr>
        <w:t>:</w:t>
      </w:r>
    </w:p>
    <w:p w:rsidR="0017196A" w:rsidRDefault="0017196A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17196A" w:rsidRDefault="0017196A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437203" w:rsidRDefault="00437203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9957F0" w:rsidRDefault="005A47C0" w:rsidP="009957F0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 Králíček</w:t>
      </w:r>
      <w:r w:rsidR="00C36604">
        <w:rPr>
          <w:rFonts w:ascii="Times New Roman" w:hAnsi="Times New Roman"/>
          <w:sz w:val="24"/>
          <w:szCs w:val="24"/>
        </w:rPr>
        <w:t xml:space="preserve"> </w:t>
      </w:r>
      <w:r w:rsidR="001D0093">
        <w:rPr>
          <w:rFonts w:ascii="Times New Roman" w:hAnsi="Times New Roman"/>
          <w:sz w:val="24"/>
          <w:szCs w:val="24"/>
        </w:rPr>
        <w:t xml:space="preserve"> </w:t>
      </w:r>
      <w:r w:rsidR="009D73E3">
        <w:rPr>
          <w:rFonts w:ascii="Times New Roman" w:hAnsi="Times New Roman"/>
          <w:sz w:val="24"/>
          <w:szCs w:val="24"/>
        </w:rPr>
        <w:t xml:space="preserve"> </w:t>
      </w:r>
      <w:r w:rsidR="009D73E3">
        <w:rPr>
          <w:rFonts w:ascii="Times New Roman" w:hAnsi="Times New Roman"/>
          <w:sz w:val="24"/>
          <w:szCs w:val="24"/>
        </w:rPr>
        <w:tab/>
      </w:r>
      <w:r w:rsidR="009D73E3">
        <w:rPr>
          <w:rFonts w:ascii="Times New Roman" w:hAnsi="Times New Roman"/>
          <w:sz w:val="24"/>
          <w:szCs w:val="24"/>
        </w:rPr>
        <w:tab/>
      </w:r>
      <w:r w:rsidR="009D73E3">
        <w:rPr>
          <w:rFonts w:ascii="Times New Roman" w:hAnsi="Times New Roman"/>
          <w:sz w:val="24"/>
          <w:szCs w:val="24"/>
        </w:rPr>
        <w:tab/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 xml:space="preserve"> </w:t>
      </w:r>
      <w:r w:rsidR="00500C4F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</w:r>
      <w:r w:rsidR="00500C4F">
        <w:rPr>
          <w:rFonts w:ascii="Times New Roman" w:hAnsi="Times New Roman"/>
          <w:sz w:val="24"/>
          <w:szCs w:val="24"/>
        </w:rPr>
        <w:tab/>
      </w:r>
      <w:r w:rsidR="00500C4F" w:rsidRPr="009957F0">
        <w:rPr>
          <w:rFonts w:ascii="Times New Roman" w:hAnsi="Times New Roman"/>
          <w:sz w:val="24"/>
          <w:szCs w:val="24"/>
          <w:highlight w:val="yellow"/>
        </w:rPr>
        <w:t>……….………………</w:t>
      </w:r>
    </w:p>
    <w:p w:rsidR="00BF4785" w:rsidRDefault="005A47C0" w:rsidP="00BF4785">
      <w:pPr>
        <w:spacing w:after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starosta MO Pardubice VI</w:t>
      </w:r>
      <w:r w:rsidR="00500C4F">
        <w:rPr>
          <w:rFonts w:ascii="Times New Roman" w:hAnsi="Times New Roman"/>
          <w:sz w:val="24"/>
          <w:szCs w:val="24"/>
        </w:rPr>
        <w:tab/>
      </w:r>
      <w:r w:rsidR="00500C4F">
        <w:rPr>
          <w:rFonts w:ascii="Times New Roman" w:hAnsi="Times New Roman"/>
          <w:sz w:val="24"/>
          <w:szCs w:val="24"/>
        </w:rPr>
        <w:tab/>
      </w:r>
      <w:r w:rsidR="00500C4F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  <w:t xml:space="preserve">  </w:t>
      </w:r>
      <w:r w:rsidR="00967F73">
        <w:rPr>
          <w:rFonts w:ascii="Times New Roman" w:hAnsi="Times New Roman"/>
          <w:sz w:val="24"/>
          <w:szCs w:val="24"/>
        </w:rPr>
        <w:t xml:space="preserve"> </w:t>
      </w:r>
      <w:r w:rsidR="00145FA8">
        <w:rPr>
          <w:rFonts w:ascii="Times New Roman" w:hAnsi="Times New Roman"/>
          <w:sz w:val="24"/>
          <w:szCs w:val="24"/>
          <w:highlight w:val="yellow"/>
        </w:rPr>
        <w:t>jednatel společnos</w:t>
      </w:r>
      <w:r w:rsidR="00D95280">
        <w:rPr>
          <w:rFonts w:ascii="Times New Roman" w:hAnsi="Times New Roman"/>
          <w:sz w:val="24"/>
          <w:szCs w:val="24"/>
        </w:rPr>
        <w:t>t</w:t>
      </w:r>
      <w:r w:rsidR="00BF4785">
        <w:rPr>
          <w:rFonts w:ascii="Times New Roman" w:hAnsi="Times New Roman"/>
          <w:sz w:val="24"/>
          <w:szCs w:val="24"/>
        </w:rPr>
        <w:t>i</w:t>
      </w:r>
    </w:p>
    <w:p w:rsidR="00877650" w:rsidRPr="00BF4785" w:rsidRDefault="00877650" w:rsidP="00BF4785">
      <w:pPr>
        <w:tabs>
          <w:tab w:val="left" w:pos="8115"/>
        </w:tabs>
        <w:rPr>
          <w:rFonts w:ascii="Times New Roman" w:hAnsi="Times New Roman"/>
          <w:sz w:val="24"/>
          <w:szCs w:val="24"/>
        </w:rPr>
      </w:pPr>
    </w:p>
    <w:sectPr w:rsidR="00877650" w:rsidRPr="00BF4785" w:rsidSect="00BF4785">
      <w:headerReference w:type="default" r:id="rId11"/>
      <w:footerReference w:type="default" r:id="rId12"/>
      <w:pgSz w:w="11906" w:h="16838"/>
      <w:pgMar w:top="993" w:right="1418" w:bottom="284" w:left="1418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4E4" w:rsidRDefault="005404E4" w:rsidP="004E551C">
      <w:pPr>
        <w:spacing w:after="0" w:line="240" w:lineRule="auto"/>
      </w:pPr>
      <w:r>
        <w:separator/>
      </w:r>
    </w:p>
  </w:endnote>
  <w:endnote w:type="continuationSeparator" w:id="0">
    <w:p w:rsidR="005404E4" w:rsidRDefault="005404E4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5711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F4785" w:rsidRPr="00BF4785" w:rsidRDefault="00BF4785">
        <w:pPr>
          <w:pStyle w:val="Zpat"/>
          <w:jc w:val="center"/>
          <w:rPr>
            <w:rFonts w:ascii="Times New Roman" w:hAnsi="Times New Roman"/>
          </w:rPr>
        </w:pPr>
        <w:r w:rsidRPr="00BF4785">
          <w:rPr>
            <w:rFonts w:ascii="Times New Roman" w:hAnsi="Times New Roman"/>
          </w:rPr>
          <w:fldChar w:fldCharType="begin"/>
        </w:r>
        <w:r w:rsidRPr="00BF4785">
          <w:rPr>
            <w:rFonts w:ascii="Times New Roman" w:hAnsi="Times New Roman"/>
          </w:rPr>
          <w:instrText>PAGE   \* MERGEFORMAT</w:instrText>
        </w:r>
        <w:r w:rsidRPr="00BF4785">
          <w:rPr>
            <w:rFonts w:ascii="Times New Roman" w:hAnsi="Times New Roman"/>
          </w:rPr>
          <w:fldChar w:fldCharType="separate"/>
        </w:r>
        <w:r w:rsidR="00137AD7">
          <w:rPr>
            <w:rFonts w:ascii="Times New Roman" w:hAnsi="Times New Roman"/>
            <w:noProof/>
          </w:rPr>
          <w:t>4</w:t>
        </w:r>
        <w:r w:rsidRPr="00BF4785">
          <w:rPr>
            <w:rFonts w:ascii="Times New Roman" w:hAnsi="Times New Roman"/>
          </w:rPr>
          <w:fldChar w:fldCharType="end"/>
        </w:r>
      </w:p>
    </w:sdtContent>
  </w:sdt>
  <w:p w:rsidR="001A1B56" w:rsidRDefault="001A1B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4E4" w:rsidRDefault="005404E4" w:rsidP="004E551C">
      <w:pPr>
        <w:spacing w:after="0" w:line="240" w:lineRule="auto"/>
      </w:pPr>
      <w:r>
        <w:separator/>
      </w:r>
    </w:p>
  </w:footnote>
  <w:footnote w:type="continuationSeparator" w:id="0">
    <w:p w:rsidR="005404E4" w:rsidRDefault="005404E4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280" w:rsidRDefault="00D952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6F02B0E"/>
    <w:multiLevelType w:val="hybridMultilevel"/>
    <w:tmpl w:val="0630CE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C96647"/>
    <w:multiLevelType w:val="hybridMultilevel"/>
    <w:tmpl w:val="51524C3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0001F0"/>
    <w:multiLevelType w:val="hybridMultilevel"/>
    <w:tmpl w:val="5636AD10"/>
    <w:lvl w:ilvl="0" w:tplc="D8FAB0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61C4F"/>
    <w:multiLevelType w:val="hybridMultilevel"/>
    <w:tmpl w:val="6FD82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30F6198"/>
    <w:multiLevelType w:val="hybridMultilevel"/>
    <w:tmpl w:val="08F60FEE"/>
    <w:lvl w:ilvl="0" w:tplc="6DD2A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743048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8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9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310F6"/>
    <w:multiLevelType w:val="hybridMultilevel"/>
    <w:tmpl w:val="060EA5E0"/>
    <w:lvl w:ilvl="0" w:tplc="6DFA6B48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3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4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455065"/>
    <w:multiLevelType w:val="hybridMultilevel"/>
    <w:tmpl w:val="CE32DC66"/>
    <w:lvl w:ilvl="0" w:tplc="0405000F">
      <w:start w:val="1"/>
      <w:numFmt w:val="decimal"/>
      <w:lvlText w:val="%1."/>
      <w:lvlJc w:val="left"/>
      <w:pPr>
        <w:ind w:left="5674" w:hanging="360"/>
      </w:pPr>
    </w:lvl>
    <w:lvl w:ilvl="1" w:tplc="04050019" w:tentative="1">
      <w:start w:val="1"/>
      <w:numFmt w:val="lowerLetter"/>
      <w:lvlText w:val="%2."/>
      <w:lvlJc w:val="left"/>
      <w:pPr>
        <w:ind w:left="6394" w:hanging="360"/>
      </w:pPr>
    </w:lvl>
    <w:lvl w:ilvl="2" w:tplc="0405001B" w:tentative="1">
      <w:start w:val="1"/>
      <w:numFmt w:val="lowerRoman"/>
      <w:lvlText w:val="%3."/>
      <w:lvlJc w:val="right"/>
      <w:pPr>
        <w:ind w:left="7114" w:hanging="180"/>
      </w:pPr>
    </w:lvl>
    <w:lvl w:ilvl="3" w:tplc="0405000F" w:tentative="1">
      <w:start w:val="1"/>
      <w:numFmt w:val="decimal"/>
      <w:lvlText w:val="%4."/>
      <w:lvlJc w:val="left"/>
      <w:pPr>
        <w:ind w:left="7834" w:hanging="360"/>
      </w:pPr>
    </w:lvl>
    <w:lvl w:ilvl="4" w:tplc="04050019" w:tentative="1">
      <w:start w:val="1"/>
      <w:numFmt w:val="lowerLetter"/>
      <w:lvlText w:val="%5."/>
      <w:lvlJc w:val="left"/>
      <w:pPr>
        <w:ind w:left="8554" w:hanging="360"/>
      </w:pPr>
    </w:lvl>
    <w:lvl w:ilvl="5" w:tplc="0405001B" w:tentative="1">
      <w:start w:val="1"/>
      <w:numFmt w:val="lowerRoman"/>
      <w:lvlText w:val="%6."/>
      <w:lvlJc w:val="right"/>
      <w:pPr>
        <w:ind w:left="9274" w:hanging="180"/>
      </w:pPr>
    </w:lvl>
    <w:lvl w:ilvl="6" w:tplc="0405000F" w:tentative="1">
      <w:start w:val="1"/>
      <w:numFmt w:val="decimal"/>
      <w:lvlText w:val="%7."/>
      <w:lvlJc w:val="left"/>
      <w:pPr>
        <w:ind w:left="9994" w:hanging="360"/>
      </w:pPr>
    </w:lvl>
    <w:lvl w:ilvl="7" w:tplc="04050019" w:tentative="1">
      <w:start w:val="1"/>
      <w:numFmt w:val="lowerLetter"/>
      <w:lvlText w:val="%8."/>
      <w:lvlJc w:val="left"/>
      <w:pPr>
        <w:ind w:left="10714" w:hanging="360"/>
      </w:pPr>
    </w:lvl>
    <w:lvl w:ilvl="8" w:tplc="0405001B" w:tentative="1">
      <w:start w:val="1"/>
      <w:numFmt w:val="lowerRoman"/>
      <w:lvlText w:val="%9."/>
      <w:lvlJc w:val="right"/>
      <w:pPr>
        <w:ind w:left="11434" w:hanging="180"/>
      </w:pPr>
    </w:lvl>
  </w:abstractNum>
  <w:abstractNum w:abstractNumId="39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1"/>
  </w:num>
  <w:num w:numId="2">
    <w:abstractNumId w:val="16"/>
  </w:num>
  <w:num w:numId="3">
    <w:abstractNumId w:val="20"/>
  </w:num>
  <w:num w:numId="4">
    <w:abstractNumId w:val="13"/>
  </w:num>
  <w:num w:numId="5">
    <w:abstractNumId w:val="25"/>
  </w:num>
  <w:num w:numId="6">
    <w:abstractNumId w:val="34"/>
  </w:num>
  <w:num w:numId="7">
    <w:abstractNumId w:val="11"/>
  </w:num>
  <w:num w:numId="8">
    <w:abstractNumId w:val="36"/>
  </w:num>
  <w:num w:numId="9">
    <w:abstractNumId w:val="17"/>
  </w:num>
  <w:num w:numId="10">
    <w:abstractNumId w:val="28"/>
  </w:num>
  <w:num w:numId="11">
    <w:abstractNumId w:val="23"/>
  </w:num>
  <w:num w:numId="12">
    <w:abstractNumId w:val="10"/>
  </w:num>
  <w:num w:numId="13">
    <w:abstractNumId w:val="33"/>
  </w:num>
  <w:num w:numId="14">
    <w:abstractNumId w:val="39"/>
  </w:num>
  <w:num w:numId="15">
    <w:abstractNumId w:val="27"/>
  </w:num>
  <w:num w:numId="16">
    <w:abstractNumId w:val="24"/>
  </w:num>
  <w:num w:numId="17">
    <w:abstractNumId w:val="14"/>
  </w:num>
  <w:num w:numId="18">
    <w:abstractNumId w:val="29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43"/>
  </w:num>
  <w:num w:numId="31">
    <w:abstractNumId w:val="40"/>
  </w:num>
  <w:num w:numId="32">
    <w:abstractNumId w:val="19"/>
  </w:num>
  <w:num w:numId="33">
    <w:abstractNumId w:val="37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5"/>
  </w:num>
  <w:num w:numId="37">
    <w:abstractNumId w:val="26"/>
  </w:num>
  <w:num w:numId="38">
    <w:abstractNumId w:val="12"/>
  </w:num>
  <w:num w:numId="39">
    <w:abstractNumId w:val="31"/>
  </w:num>
  <w:num w:numId="40">
    <w:abstractNumId w:val="22"/>
  </w:num>
  <w:num w:numId="41">
    <w:abstractNumId w:val="38"/>
  </w:num>
  <w:num w:numId="42">
    <w:abstractNumId w:val="35"/>
  </w:num>
  <w:num w:numId="43">
    <w:abstractNumId w:val="42"/>
  </w:num>
  <w:num w:numId="44">
    <w:abstractNumId w:val="1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22788"/>
    <w:rsid w:val="000261E1"/>
    <w:rsid w:val="000325BD"/>
    <w:rsid w:val="0003422C"/>
    <w:rsid w:val="00036D10"/>
    <w:rsid w:val="00042207"/>
    <w:rsid w:val="00053C64"/>
    <w:rsid w:val="00053EBB"/>
    <w:rsid w:val="00056415"/>
    <w:rsid w:val="00086E10"/>
    <w:rsid w:val="000905C4"/>
    <w:rsid w:val="000A29F6"/>
    <w:rsid w:val="000A2CC7"/>
    <w:rsid w:val="000A68D5"/>
    <w:rsid w:val="000B11CE"/>
    <w:rsid w:val="000B7465"/>
    <w:rsid w:val="000B7C59"/>
    <w:rsid w:val="000C1384"/>
    <w:rsid w:val="000D2A31"/>
    <w:rsid w:val="000D3AAF"/>
    <w:rsid w:val="000D6E13"/>
    <w:rsid w:val="000F17D0"/>
    <w:rsid w:val="000F52AE"/>
    <w:rsid w:val="001202D6"/>
    <w:rsid w:val="00137AD7"/>
    <w:rsid w:val="00145FA8"/>
    <w:rsid w:val="001525B2"/>
    <w:rsid w:val="00152F38"/>
    <w:rsid w:val="00154DAC"/>
    <w:rsid w:val="0017196A"/>
    <w:rsid w:val="00191FCC"/>
    <w:rsid w:val="00194AD1"/>
    <w:rsid w:val="001974D3"/>
    <w:rsid w:val="001A0747"/>
    <w:rsid w:val="001A156C"/>
    <w:rsid w:val="001A1B56"/>
    <w:rsid w:val="001C18D4"/>
    <w:rsid w:val="001D0093"/>
    <w:rsid w:val="002040DA"/>
    <w:rsid w:val="00213E17"/>
    <w:rsid w:val="00217058"/>
    <w:rsid w:val="0021708C"/>
    <w:rsid w:val="00242B48"/>
    <w:rsid w:val="00243EA6"/>
    <w:rsid w:val="002772B8"/>
    <w:rsid w:val="00286033"/>
    <w:rsid w:val="00287172"/>
    <w:rsid w:val="00291A2A"/>
    <w:rsid w:val="00294E6D"/>
    <w:rsid w:val="00297016"/>
    <w:rsid w:val="002A55DF"/>
    <w:rsid w:val="002A7C64"/>
    <w:rsid w:val="002B566B"/>
    <w:rsid w:val="002C3CE8"/>
    <w:rsid w:val="002D0EAF"/>
    <w:rsid w:val="002E1A6F"/>
    <w:rsid w:val="002E5154"/>
    <w:rsid w:val="003001E9"/>
    <w:rsid w:val="00336E5B"/>
    <w:rsid w:val="003437D4"/>
    <w:rsid w:val="00354FF0"/>
    <w:rsid w:val="003574A5"/>
    <w:rsid w:val="003606D5"/>
    <w:rsid w:val="00383EB0"/>
    <w:rsid w:val="0039609F"/>
    <w:rsid w:val="0039716D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123"/>
    <w:rsid w:val="00406E13"/>
    <w:rsid w:val="00423F9C"/>
    <w:rsid w:val="00437203"/>
    <w:rsid w:val="0045664D"/>
    <w:rsid w:val="0047095E"/>
    <w:rsid w:val="00473CC2"/>
    <w:rsid w:val="00477C5F"/>
    <w:rsid w:val="00484CE5"/>
    <w:rsid w:val="004869C8"/>
    <w:rsid w:val="00497084"/>
    <w:rsid w:val="004A4E04"/>
    <w:rsid w:val="004A4F98"/>
    <w:rsid w:val="004B656C"/>
    <w:rsid w:val="004B6CE8"/>
    <w:rsid w:val="004D5E99"/>
    <w:rsid w:val="004D79E2"/>
    <w:rsid w:val="004E1BE0"/>
    <w:rsid w:val="004E3BD1"/>
    <w:rsid w:val="004E5396"/>
    <w:rsid w:val="004E551C"/>
    <w:rsid w:val="004F320C"/>
    <w:rsid w:val="00500C4F"/>
    <w:rsid w:val="00505DDB"/>
    <w:rsid w:val="00522F02"/>
    <w:rsid w:val="00525214"/>
    <w:rsid w:val="005304F9"/>
    <w:rsid w:val="00535B97"/>
    <w:rsid w:val="005404E4"/>
    <w:rsid w:val="00540DD3"/>
    <w:rsid w:val="005433C0"/>
    <w:rsid w:val="0055468C"/>
    <w:rsid w:val="00554D7A"/>
    <w:rsid w:val="00563A5C"/>
    <w:rsid w:val="00575015"/>
    <w:rsid w:val="00577CB2"/>
    <w:rsid w:val="00585956"/>
    <w:rsid w:val="0059437E"/>
    <w:rsid w:val="005A47C0"/>
    <w:rsid w:val="005A4D00"/>
    <w:rsid w:val="005B542E"/>
    <w:rsid w:val="005C514D"/>
    <w:rsid w:val="005C7928"/>
    <w:rsid w:val="005D1B49"/>
    <w:rsid w:val="00613CB8"/>
    <w:rsid w:val="00617E52"/>
    <w:rsid w:val="0064049E"/>
    <w:rsid w:val="00645409"/>
    <w:rsid w:val="00645D17"/>
    <w:rsid w:val="0068298A"/>
    <w:rsid w:val="00697C9A"/>
    <w:rsid w:val="006B7DCE"/>
    <w:rsid w:val="006D52AA"/>
    <w:rsid w:val="006D5DC2"/>
    <w:rsid w:val="0071663F"/>
    <w:rsid w:val="00717AE5"/>
    <w:rsid w:val="0073422C"/>
    <w:rsid w:val="007354E2"/>
    <w:rsid w:val="00754A17"/>
    <w:rsid w:val="00755A82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E64FC"/>
    <w:rsid w:val="0080576A"/>
    <w:rsid w:val="008207E9"/>
    <w:rsid w:val="0082548D"/>
    <w:rsid w:val="00825D01"/>
    <w:rsid w:val="008277CC"/>
    <w:rsid w:val="00827DA0"/>
    <w:rsid w:val="00830125"/>
    <w:rsid w:val="00834B6B"/>
    <w:rsid w:val="008634B3"/>
    <w:rsid w:val="008701F2"/>
    <w:rsid w:val="008740AF"/>
    <w:rsid w:val="00877650"/>
    <w:rsid w:val="00892625"/>
    <w:rsid w:val="008958DF"/>
    <w:rsid w:val="008A2862"/>
    <w:rsid w:val="008A6835"/>
    <w:rsid w:val="008B3073"/>
    <w:rsid w:val="008B726C"/>
    <w:rsid w:val="008C35F5"/>
    <w:rsid w:val="008C4F9C"/>
    <w:rsid w:val="008C779B"/>
    <w:rsid w:val="00924AC3"/>
    <w:rsid w:val="00937053"/>
    <w:rsid w:val="00945672"/>
    <w:rsid w:val="00950CD1"/>
    <w:rsid w:val="00967F73"/>
    <w:rsid w:val="00985D72"/>
    <w:rsid w:val="009863CA"/>
    <w:rsid w:val="00991ED9"/>
    <w:rsid w:val="009957F0"/>
    <w:rsid w:val="00995A41"/>
    <w:rsid w:val="009A13D3"/>
    <w:rsid w:val="009A1C1C"/>
    <w:rsid w:val="009C0FB3"/>
    <w:rsid w:val="009C1D96"/>
    <w:rsid w:val="009C2C0A"/>
    <w:rsid w:val="009C3ECA"/>
    <w:rsid w:val="009D73E3"/>
    <w:rsid w:val="009E2544"/>
    <w:rsid w:val="009E638C"/>
    <w:rsid w:val="009F3A6E"/>
    <w:rsid w:val="00A0153A"/>
    <w:rsid w:val="00A142BA"/>
    <w:rsid w:val="00A15895"/>
    <w:rsid w:val="00A36D23"/>
    <w:rsid w:val="00A42898"/>
    <w:rsid w:val="00A606C9"/>
    <w:rsid w:val="00A64952"/>
    <w:rsid w:val="00A71C83"/>
    <w:rsid w:val="00A74FFE"/>
    <w:rsid w:val="00A91D75"/>
    <w:rsid w:val="00AA1E7B"/>
    <w:rsid w:val="00AA5DBC"/>
    <w:rsid w:val="00AB0CE9"/>
    <w:rsid w:val="00AC0C6B"/>
    <w:rsid w:val="00AD0605"/>
    <w:rsid w:val="00AD252E"/>
    <w:rsid w:val="00AD4754"/>
    <w:rsid w:val="00B00187"/>
    <w:rsid w:val="00B1151C"/>
    <w:rsid w:val="00B14E9C"/>
    <w:rsid w:val="00B249E7"/>
    <w:rsid w:val="00B36DB1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B394C"/>
    <w:rsid w:val="00BB505E"/>
    <w:rsid w:val="00BD13C2"/>
    <w:rsid w:val="00BD5080"/>
    <w:rsid w:val="00BD5146"/>
    <w:rsid w:val="00BF4785"/>
    <w:rsid w:val="00C04537"/>
    <w:rsid w:val="00C14A7E"/>
    <w:rsid w:val="00C173FF"/>
    <w:rsid w:val="00C27771"/>
    <w:rsid w:val="00C308AA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4E57"/>
    <w:rsid w:val="00CC07EE"/>
    <w:rsid w:val="00CD4E0A"/>
    <w:rsid w:val="00CD6217"/>
    <w:rsid w:val="00CE76BD"/>
    <w:rsid w:val="00CF1B24"/>
    <w:rsid w:val="00CF50F4"/>
    <w:rsid w:val="00D13665"/>
    <w:rsid w:val="00D21B38"/>
    <w:rsid w:val="00D224E3"/>
    <w:rsid w:val="00D23DBC"/>
    <w:rsid w:val="00D24F37"/>
    <w:rsid w:val="00D25AC4"/>
    <w:rsid w:val="00D401EC"/>
    <w:rsid w:val="00D60C48"/>
    <w:rsid w:val="00D61863"/>
    <w:rsid w:val="00D649F6"/>
    <w:rsid w:val="00D95280"/>
    <w:rsid w:val="00DB188C"/>
    <w:rsid w:val="00DB4C3F"/>
    <w:rsid w:val="00DD798D"/>
    <w:rsid w:val="00E32197"/>
    <w:rsid w:val="00E56643"/>
    <w:rsid w:val="00E57E90"/>
    <w:rsid w:val="00E6218B"/>
    <w:rsid w:val="00E66240"/>
    <w:rsid w:val="00E669FB"/>
    <w:rsid w:val="00E70200"/>
    <w:rsid w:val="00E750A4"/>
    <w:rsid w:val="00E8357C"/>
    <w:rsid w:val="00E85937"/>
    <w:rsid w:val="00E86F09"/>
    <w:rsid w:val="00EA2BBA"/>
    <w:rsid w:val="00EB0CDB"/>
    <w:rsid w:val="00EC0D7F"/>
    <w:rsid w:val="00EC1FA9"/>
    <w:rsid w:val="00EC7A13"/>
    <w:rsid w:val="00ED7A7B"/>
    <w:rsid w:val="00EE3A12"/>
    <w:rsid w:val="00F0544B"/>
    <w:rsid w:val="00F07961"/>
    <w:rsid w:val="00F139C3"/>
    <w:rsid w:val="00F15FC1"/>
    <w:rsid w:val="00F203B0"/>
    <w:rsid w:val="00F32F0E"/>
    <w:rsid w:val="00F37889"/>
    <w:rsid w:val="00F40542"/>
    <w:rsid w:val="00F4766C"/>
    <w:rsid w:val="00F55E71"/>
    <w:rsid w:val="00F87886"/>
    <w:rsid w:val="00F91D7E"/>
    <w:rsid w:val="00FA1F1F"/>
    <w:rsid w:val="00FB3351"/>
    <w:rsid w:val="00FB4FBA"/>
    <w:rsid w:val="00FC2696"/>
    <w:rsid w:val="00FC40A9"/>
    <w:rsid w:val="00FD7B50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C2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FC2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C2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FC2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36373-F183-4D1D-85B5-8BFDFA07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1733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12</cp:revision>
  <cp:lastPrinted>2014-01-22T07:54:00Z</cp:lastPrinted>
  <dcterms:created xsi:type="dcterms:W3CDTF">2015-11-06T11:44:00Z</dcterms:created>
  <dcterms:modified xsi:type="dcterms:W3CDTF">2015-11-10T12:50:00Z</dcterms:modified>
</cp:coreProperties>
</file>