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32CED" w14:textId="77777777" w:rsidR="00E26BC0" w:rsidRPr="00E26BC0" w:rsidRDefault="00E26BC0" w:rsidP="00E26BC0">
      <w:pPr>
        <w:spacing w:before="192" w:after="48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C24100"/>
          <w:kern w:val="36"/>
          <w:sz w:val="29"/>
          <w:szCs w:val="29"/>
          <w:lang w:eastAsia="cs-CZ"/>
          <w14:ligatures w14:val="none"/>
        </w:rPr>
        <w:t>Informace o pozemku</w:t>
      </w:r>
    </w:p>
    <w:tbl>
      <w:tblPr>
        <w:tblW w:w="96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tributy parcely"/>
      </w:tblPr>
      <w:tblGrid>
        <w:gridCol w:w="3855"/>
        <w:gridCol w:w="5745"/>
      </w:tblGrid>
      <w:tr w:rsidR="00E26BC0" w:rsidRPr="00E26BC0" w14:paraId="1D98DDDA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F4B2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Parcelní číslo: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3D75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6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625/14</w:t>
              </w:r>
            </w:hyperlink>
          </w:p>
        </w:tc>
      </w:tr>
      <w:tr w:rsidR="00E26BC0" w:rsidRPr="00E26BC0" w14:paraId="663CFB9F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3C55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Obec: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368FF2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7" w:tgtFrame="vdp" w:tooltip="Informace o objektu z RÚIAN, externí odkaz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Pardubice [555134]</w:t>
              </w:r>
            </w:hyperlink>
          </w:p>
        </w:tc>
      </w:tr>
      <w:tr w:rsidR="00E26BC0" w:rsidRPr="00E26BC0" w14:paraId="4377FE3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F241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Katastrální území: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38C3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8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Staré Čívice [754170]</w:t>
              </w:r>
            </w:hyperlink>
          </w:p>
        </w:tc>
      </w:tr>
      <w:tr w:rsidR="00E26BC0" w:rsidRPr="00E26BC0" w14:paraId="0D5CA37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F655B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Číslo LV: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03F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9" w:tooltip="Detail LV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511</w:t>
              </w:r>
            </w:hyperlink>
          </w:p>
        </w:tc>
      </w:tr>
      <w:tr w:rsidR="00E26BC0" w:rsidRPr="00E26BC0" w14:paraId="23796CF6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8002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Výměra [m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bdr w:val="none" w:sz="0" w:space="0" w:color="auto" w:frame="1"/>
                <w:vertAlign w:val="superscript"/>
                <w:lang w:eastAsia="cs-CZ"/>
                <w14:ligatures w14:val="none"/>
              </w:rPr>
              <w:t>2</w:t>
            </w: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]: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A6536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1407</w:t>
            </w:r>
          </w:p>
        </w:tc>
      </w:tr>
      <w:tr w:rsidR="00E26BC0" w:rsidRPr="00E26BC0" w14:paraId="3E101F1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5D085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Typ parcely: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D25C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Parcela katastru nemovitostí</w:t>
            </w:r>
          </w:p>
        </w:tc>
      </w:tr>
      <w:tr w:rsidR="00E26BC0" w:rsidRPr="00E26BC0" w14:paraId="2E28DB2C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655E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Mapový list: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9A6BDD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hyperlink r:id="rId10" w:tgtFrame="napoveda" w:tooltip="DKM, otevře nové okno" w:history="1">
              <w:r w:rsidRPr="00E26BC0">
                <w:rPr>
                  <w:rFonts w:ascii="Times New Roman" w:eastAsia="Times New Roman" w:hAnsi="Times New Roman" w:cs="Times New Roman"/>
                  <w:color w:val="246591"/>
                  <w:kern w:val="0"/>
                  <w:sz w:val="20"/>
                  <w:szCs w:val="20"/>
                  <w:u w:val="single"/>
                  <w:bdr w:val="none" w:sz="0" w:space="0" w:color="auto" w:frame="1"/>
                  <w:lang w:eastAsia="cs-CZ"/>
                  <w14:ligatures w14:val="none"/>
                </w:rPr>
                <w:t>DKM</w:t>
              </w:r>
            </w:hyperlink>
          </w:p>
        </w:tc>
      </w:tr>
      <w:tr w:rsidR="00E26BC0" w:rsidRPr="00E26BC0" w14:paraId="26835A40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CF150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Určení výměry: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726B19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Ze souřadnic v S-JTSK</w:t>
            </w:r>
          </w:p>
        </w:tc>
      </w:tr>
      <w:tr w:rsidR="00E26BC0" w:rsidRPr="00E26BC0" w14:paraId="19E6E2EB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A1D9F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Druh pozemku: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F2478" w14:textId="77777777" w:rsidR="00E26BC0" w:rsidRPr="00E26BC0" w:rsidRDefault="00E26BC0" w:rsidP="00E26BC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lesní pozemek</w:t>
            </w:r>
          </w:p>
        </w:tc>
      </w:tr>
    </w:tbl>
    <w:p w14:paraId="499C043F" w14:textId="1C97C99B" w:rsidR="00E26BC0" w:rsidRPr="00E26BC0" w:rsidRDefault="00E26BC0" w:rsidP="00E26BC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noProof/>
          <w:color w:val="246591"/>
          <w:kern w:val="0"/>
          <w:sz w:val="20"/>
          <w:szCs w:val="20"/>
          <w:bdr w:val="none" w:sz="0" w:space="0" w:color="auto" w:frame="1"/>
          <w:lang w:eastAsia="cs-CZ"/>
          <w14:ligatures w14:val="none"/>
        </w:rPr>
        <w:drawing>
          <wp:inline distT="0" distB="0" distL="0" distR="0" wp14:anchorId="3E82AFE8" wp14:editId="521D40D9">
            <wp:extent cx="2209800" cy="1657350"/>
            <wp:effectExtent l="0" t="0" r="0" b="0"/>
            <wp:docPr id="1" name="Obrázek 1" descr="Ukázka mapy se zobrazenou nemovitostí">
              <a:hlinkClick xmlns:a="http://schemas.openxmlformats.org/drawingml/2006/main" r:id="rId11" tgtFrame="&quot;Marushka&quot;" tooltip="&quot;Zobrazení m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apa" descr="Ukázka mapy se zobrazenou nemovitostí">
                      <a:hlinkClick r:id="rId11" tgtFrame="&quot;Marushka&quot;" tooltip="&quot;Zobrazení m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91" cy="165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CB8B" w14:textId="77777777" w:rsidR="00E26BC0" w:rsidRPr="00E26BC0" w:rsidRDefault="00E26BC0" w:rsidP="00E26BC0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hyperlink r:id="rId13" w:tooltip="Sousední parcely" w:history="1">
        <w:r w:rsidRPr="00E26BC0">
          <w:rPr>
            <w:rFonts w:ascii="Segoe UI" w:eastAsia="Times New Roman" w:hAnsi="Segoe UI" w:cs="Segoe UI"/>
            <w:color w:val="FFFFFF"/>
            <w:kern w:val="0"/>
            <w:sz w:val="20"/>
            <w:szCs w:val="20"/>
            <w:bdr w:val="single" w:sz="6" w:space="4" w:color="246591" w:frame="1"/>
            <w:shd w:val="clear" w:color="auto" w:fill="246591"/>
            <w:lang w:eastAsia="cs-CZ"/>
            <w14:ligatures w14:val="none"/>
          </w:rPr>
          <w:t>Sousední parcely</w:t>
        </w:r>
      </w:hyperlink>
    </w:p>
    <w:p w14:paraId="399C4121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Vlastníci, jiní oprávnění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lastníci, jiní oprávnění"/>
      </w:tblPr>
      <w:tblGrid>
        <w:gridCol w:w="14367"/>
        <w:gridCol w:w="633"/>
      </w:tblGrid>
      <w:tr w:rsidR="00E26BC0" w:rsidRPr="00E26BC0" w14:paraId="395F82DD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B5A3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Vlastnické právo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40E35F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06EB71F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C197A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DA11D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26BC0" w:rsidRPr="00E26BC0" w14:paraId="4169E069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02385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Právo hospodařit s majetkem státu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DF526B" w14:textId="77777777" w:rsidR="00E26BC0" w:rsidRPr="00E26BC0" w:rsidRDefault="00E26BC0" w:rsidP="00E26BC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Podíl</w:t>
            </w:r>
          </w:p>
        </w:tc>
      </w:tr>
      <w:tr w:rsidR="00E26BC0" w:rsidRPr="00E26BC0" w14:paraId="602460F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2FAA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Lesy České republiky, </w:t>
            </w:r>
            <w:proofErr w:type="spellStart"/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s.p</w:t>
            </w:r>
            <w:proofErr w:type="spellEnd"/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., Přemyslova 1106/19, Nový Hradec Králové, 50008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5CE33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6EA85617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Způsob ochrany nemovitosti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Způsob ochrany nemovitosti"/>
      </w:tblPr>
      <w:tblGrid>
        <w:gridCol w:w="15000"/>
      </w:tblGrid>
      <w:tr w:rsidR="00E26BC0" w:rsidRPr="00E26BC0" w14:paraId="345AF394" w14:textId="77777777" w:rsidTr="00E26BC0">
        <w:trPr>
          <w:tblHeader/>
          <w:tblCellSpacing w:w="0" w:type="dxa"/>
        </w:trPr>
        <w:tc>
          <w:tcPr>
            <w:tcW w:w="14823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BAE4F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Název</w:t>
            </w:r>
          </w:p>
        </w:tc>
      </w:tr>
      <w:tr w:rsidR="00E26BC0" w:rsidRPr="00E26BC0" w14:paraId="34396A34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F374E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pozemek určený k plnění funkcí lesa</w:t>
            </w:r>
          </w:p>
        </w:tc>
      </w:tr>
    </w:tbl>
    <w:p w14:paraId="19AC0F94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Seznam BPEJ</w:t>
      </w:r>
    </w:p>
    <w:p w14:paraId="78DE6D90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Parcela nemá evidované BPEJ.</w:t>
      </w:r>
    </w:p>
    <w:p w14:paraId="081E347D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Omezení vlastnického práva</w:t>
      </w:r>
    </w:p>
    <w:p w14:paraId="09D0469A" w14:textId="77777777" w:rsidR="00E26BC0" w:rsidRPr="00E26BC0" w:rsidRDefault="00E26BC0" w:rsidP="00E26BC0">
      <w:pPr>
        <w:shd w:val="clear" w:color="auto" w:fill="FEFEFE"/>
        <w:spacing w:after="24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color w:val="000000"/>
          <w:kern w:val="0"/>
          <w:sz w:val="20"/>
          <w:szCs w:val="20"/>
          <w:lang w:eastAsia="cs-CZ"/>
          <w14:ligatures w14:val="none"/>
        </w:rPr>
        <w:t>Nejsou evidována žádná omezení.</w:t>
      </w:r>
    </w:p>
    <w:p w14:paraId="16313559" w14:textId="77777777" w:rsidR="00E26BC0" w:rsidRPr="00E26BC0" w:rsidRDefault="00E26BC0" w:rsidP="00E26BC0">
      <w:pPr>
        <w:spacing w:before="192" w:after="48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</w:pPr>
      <w:r w:rsidRPr="00E26BC0">
        <w:rPr>
          <w:rFonts w:ascii="Segoe UI" w:eastAsia="Times New Roman" w:hAnsi="Segoe UI" w:cs="Segoe UI"/>
          <w:b/>
          <w:bCs/>
          <w:color w:val="224F79"/>
          <w:kern w:val="0"/>
          <w:sz w:val="24"/>
          <w:szCs w:val="24"/>
          <w:lang w:eastAsia="cs-CZ"/>
          <w14:ligatures w14:val="none"/>
        </w:rPr>
        <w:t>Jiné zápisy</w:t>
      </w:r>
    </w:p>
    <w:tbl>
      <w:tblPr>
        <w:tblW w:w="15000" w:type="dxa"/>
        <w:tblCellSpacing w:w="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iné zápisy"/>
      </w:tblPr>
      <w:tblGrid>
        <w:gridCol w:w="15000"/>
      </w:tblGrid>
      <w:tr w:rsidR="00E26BC0" w:rsidRPr="00E26BC0" w14:paraId="2035D0C8" w14:textId="77777777" w:rsidTr="00E26BC0">
        <w:trPr>
          <w:tblHeader/>
          <w:tblCellSpacing w:w="0" w:type="dxa"/>
        </w:trPr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  <w:shd w:val="clear" w:color="auto" w:fill="24659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86208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b/>
                <w:bCs/>
                <w:color w:val="FFFFFF"/>
                <w:kern w:val="0"/>
                <w:sz w:val="20"/>
                <w:szCs w:val="20"/>
                <w:lang w:eastAsia="cs-CZ"/>
                <w14:ligatures w14:val="none"/>
              </w:rPr>
              <w:t>Typ</w:t>
            </w:r>
          </w:p>
        </w:tc>
      </w:tr>
      <w:tr w:rsidR="00E26BC0" w:rsidRPr="00E26BC0" w14:paraId="07DE8881" w14:textId="77777777" w:rsidTr="00E26BC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75682" w14:textId="77777777" w:rsidR="00E26BC0" w:rsidRPr="00E26BC0" w:rsidRDefault="00E26BC0" w:rsidP="00E26BC0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26BC0">
              <w:rPr>
                <w:rFonts w:ascii="Segoe UI" w:eastAsia="Times New Roman" w:hAnsi="Segoe UI" w:cs="Segoe U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Změna číslování parcel</w:t>
            </w:r>
          </w:p>
        </w:tc>
      </w:tr>
    </w:tbl>
    <w:p w14:paraId="551B8935" w14:textId="366A418C" w:rsidR="00E26BC0" w:rsidRDefault="00E26BC0" w:rsidP="00E26BC0">
      <w:pPr>
        <w:pStyle w:val="Normlnweb"/>
      </w:pPr>
      <w:r>
        <w:rPr>
          <w:noProof/>
        </w:rPr>
        <w:lastRenderedPageBreak/>
        <w:drawing>
          <wp:inline distT="0" distB="0" distL="0" distR="0" wp14:anchorId="1F1DCBAE" wp14:editId="741DCDBA">
            <wp:extent cx="5760720" cy="83394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1C6D" w14:textId="77777777" w:rsidR="00D42CB1" w:rsidRDefault="00D42CB1" w:rsidP="00E26BC0"/>
    <w:p w14:paraId="5F25F629" w14:textId="70947924" w:rsidR="00E26BC0" w:rsidRDefault="00E26BC0" w:rsidP="00E26BC0">
      <w:r w:rsidRPr="00E26BC0">
        <w:rPr>
          <w:noProof/>
        </w:rPr>
        <w:lastRenderedPageBreak/>
        <w:drawing>
          <wp:inline distT="0" distB="0" distL="0" distR="0" wp14:anchorId="0AF83C9D" wp14:editId="70EDE560">
            <wp:extent cx="5760720" cy="70650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DE18" w14:textId="77777777" w:rsidR="003C34EA" w:rsidRDefault="003C34EA" w:rsidP="00E26BC0"/>
    <w:p w14:paraId="0213646E" w14:textId="77777777" w:rsidR="003C34EA" w:rsidRDefault="003C34EA" w:rsidP="00E26BC0"/>
    <w:p w14:paraId="70C76B1B" w14:textId="24F91124" w:rsidR="00772350" w:rsidRDefault="00772350" w:rsidP="00E26BC0">
      <w:r w:rsidRPr="00772350">
        <w:rPr>
          <w:noProof/>
        </w:rPr>
        <w:lastRenderedPageBreak/>
        <w:drawing>
          <wp:inline distT="0" distB="0" distL="0" distR="0" wp14:anchorId="66221FD9" wp14:editId="080FC4DE">
            <wp:extent cx="5760720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6A52" w14:textId="77777777" w:rsidR="003C34EA" w:rsidRDefault="003C34EA" w:rsidP="00E26BC0"/>
    <w:sectPr w:rsidR="003C34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E2BF9" w14:textId="77777777" w:rsidR="00467F13" w:rsidRDefault="00467F13" w:rsidP="00467F13">
      <w:pPr>
        <w:spacing w:after="0" w:line="240" w:lineRule="auto"/>
      </w:pPr>
      <w:r>
        <w:separator/>
      </w:r>
    </w:p>
  </w:endnote>
  <w:endnote w:type="continuationSeparator" w:id="0">
    <w:p w14:paraId="359DDBF3" w14:textId="77777777" w:rsidR="00467F13" w:rsidRDefault="00467F13" w:rsidP="0046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76529" w14:textId="77777777" w:rsidR="00467F13" w:rsidRDefault="00467F1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8B222" w14:textId="77777777" w:rsidR="00467F13" w:rsidRDefault="00467F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C5C0B" w14:textId="77777777" w:rsidR="00467F13" w:rsidRDefault="00467F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9DF26" w14:textId="77777777" w:rsidR="00467F13" w:rsidRDefault="00467F13" w:rsidP="00467F13">
      <w:pPr>
        <w:spacing w:after="0" w:line="240" w:lineRule="auto"/>
      </w:pPr>
      <w:r>
        <w:separator/>
      </w:r>
    </w:p>
  </w:footnote>
  <w:footnote w:type="continuationSeparator" w:id="0">
    <w:p w14:paraId="6D10D748" w14:textId="77777777" w:rsidR="00467F13" w:rsidRDefault="00467F13" w:rsidP="00467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FA59C" w14:textId="77777777" w:rsidR="00467F13" w:rsidRDefault="00467F1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42FF" w14:textId="77777777" w:rsidR="00467F13" w:rsidRDefault="00467F1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0B872" w14:textId="77777777" w:rsidR="00467F13" w:rsidRDefault="00467F1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BC0"/>
    <w:rsid w:val="0018237E"/>
    <w:rsid w:val="00356C93"/>
    <w:rsid w:val="003C34EA"/>
    <w:rsid w:val="004118D2"/>
    <w:rsid w:val="00467F13"/>
    <w:rsid w:val="004D1647"/>
    <w:rsid w:val="005266BF"/>
    <w:rsid w:val="00584B41"/>
    <w:rsid w:val="006C4537"/>
    <w:rsid w:val="007548F5"/>
    <w:rsid w:val="00772350"/>
    <w:rsid w:val="00845E4F"/>
    <w:rsid w:val="00896B54"/>
    <w:rsid w:val="00D034DB"/>
    <w:rsid w:val="00D140FF"/>
    <w:rsid w:val="00D1469B"/>
    <w:rsid w:val="00D42CB1"/>
    <w:rsid w:val="00E2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B1A2"/>
  <w15:chartTrackingRefBased/>
  <w15:docId w15:val="{C7998A16-4589-4F3A-B94A-CB8B9C44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26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2">
    <w:name w:val="heading 2"/>
    <w:basedOn w:val="Normln"/>
    <w:link w:val="Nadpis2Char"/>
    <w:uiPriority w:val="9"/>
    <w:qFormat/>
    <w:rsid w:val="00E26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6BC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E26BC0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E26BC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2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467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7F13"/>
  </w:style>
  <w:style w:type="paragraph" w:styleId="Zpat">
    <w:name w:val="footer"/>
    <w:basedOn w:val="Normln"/>
    <w:link w:val="ZpatChar"/>
    <w:uiPriority w:val="99"/>
    <w:unhideWhenUsed/>
    <w:rsid w:val="00467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9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253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3146082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936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6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0361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9802643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68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04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93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336583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409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51522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75884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464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05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24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991128597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594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1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25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87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8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614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38414090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89909743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0039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72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8535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5714682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49723319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249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8852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369841496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1890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459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689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227911979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  <w:div w:id="2035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5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00523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145379130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69625194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  <w:div w:id="766996798">
          <w:marLeft w:val="0"/>
          <w:marRight w:val="0"/>
          <w:marTop w:val="24"/>
          <w:marBottom w:val="24"/>
          <w:divBdr>
            <w:top w:val="single" w:sz="6" w:space="6" w:color="AAAAAA"/>
            <w:left w:val="single" w:sz="6" w:space="6" w:color="AAAAAA"/>
            <w:bottom w:val="single" w:sz="6" w:space="6" w:color="AAAAAA"/>
            <w:right w:val="single" w:sz="6" w:space="6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hlizenidokn.cuzk.cz/VyberKatastrInfo.aspx?encrypted=NAHL~9kzXkf7abJXrwsY7587_thQ-1_M7jA_8KAQpMD7ETpINA-nLdeh9N9JtHHLw9RPApKxZcaV9EtHn0wDwMEfo-zhMOHzOYQRyWFdWyqo8uo5d6d-KLtRxnU4gQJepPyxgeh3N237MWblaMc9IZOeBpQ==" TargetMode="External"/><Relationship Id="rId13" Type="http://schemas.openxmlformats.org/officeDocument/2006/relationships/hyperlink" Target="https://nahlizenidokn.cuzk.cz/ZobrazObjekt.aspx?encrypted=NAHL~DhjkUW16rieBc--U7aMtXzDgnjY6yyQRpPc9TQp5qNDV_y-faOUpuz-TKKlQP1E4Vb-9k3X0uG4ljN7aX9R9Ft23EgHFUljiuOlRKOiTaVGXeXPgIg7G67zRdbKYcwCrRNKNr-OgAYLoc0aqWOqEvDES_R-SfcFmg9-ZEff4YVQ=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hyperlink" Target="https://vdp.cuzk.cz/vdp/ruian/obce/555134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vdp.cuzk.cz/vdp/ruian/parcely/2640486606" TargetMode="External"/><Relationship Id="rId11" Type="http://schemas.openxmlformats.org/officeDocument/2006/relationships/hyperlink" Target="https://sgi-nahlizenidokn.cuzk.cz/marushka/default.aspx?themeid=3&amp;MarWindowName=Marushka&amp;MarQueryId=2EDA9E08&amp;MarQParam0=2640486606&amp;MarQParamCount=1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nahlizenidokn.cuzk.cz/Napoveda/index.htm?id=idh_druhymap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nahlizenidokn.cuzk.cz/ZobrazObjekt.aspx?encrypted=NAHL~_HloYxV7Vnz6FSIDxaRRqb4_7NRcYNrNeLE1OCXV_fqFP5056k98-L_2aJjBj--LOhz0fwu2SoMtHSOClAoH9UwlpOOe9ql0r-PhFcErOP0qElGClD--KBKcL3kv7le7EKe38NdMPPrqKwO-2Nypo1gnBmy5KLAfRyi3n0fQzA4W7bX1r3Wu8nUG2zjztBby3gpXAN-q3sRF9HXSEI5tnQ==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Zárubová Jana</dc:creator>
  <cp:keywords/>
  <dc:description/>
  <cp:lastModifiedBy>Salavcová Kamila</cp:lastModifiedBy>
  <cp:revision>2</cp:revision>
  <dcterms:created xsi:type="dcterms:W3CDTF">2026-03-12T08:51:00Z</dcterms:created>
  <dcterms:modified xsi:type="dcterms:W3CDTF">2026-03-12T08:51:00Z</dcterms:modified>
</cp:coreProperties>
</file>