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27" w:rsidRDefault="00EB4027" w:rsidP="00EB4027">
      <w:pPr>
        <w:tabs>
          <w:tab w:val="left" w:pos="1418"/>
          <w:tab w:val="left" w:pos="3969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0" wp14:anchorId="2D779AD4" wp14:editId="607B7B33">
            <wp:simplePos x="0" y="0"/>
            <wp:positionH relativeFrom="column">
              <wp:posOffset>-59055</wp:posOffset>
            </wp:positionH>
            <wp:positionV relativeFrom="paragraph">
              <wp:posOffset>-76200</wp:posOffset>
            </wp:positionV>
            <wp:extent cx="845820" cy="646430"/>
            <wp:effectExtent l="0" t="0" r="0" b="0"/>
            <wp:wrapNone/>
            <wp:docPr id="2" name="Obrázek 2" descr="PardubiceV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ardubiceVI_logo_1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6"/>
          <w:szCs w:val="16"/>
        </w:rPr>
        <w:t>Městský obvod – Statutární město Pardubice</w:t>
      </w:r>
    </w:p>
    <w:p w:rsidR="00EB4027" w:rsidRDefault="00EB4027" w:rsidP="00EB4027">
      <w:pPr>
        <w:tabs>
          <w:tab w:val="left" w:pos="1418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Městský obvod Pardubice VI  </w:t>
      </w:r>
    </w:p>
    <w:p w:rsidR="00EB4027" w:rsidRDefault="00EB4027" w:rsidP="00EB4027">
      <w:pPr>
        <w:tabs>
          <w:tab w:val="left" w:pos="1418"/>
          <w:tab w:val="left" w:pos="2835"/>
        </w:tabs>
        <w:spacing w:after="0" w:line="200" w:lineRule="exact"/>
        <w:ind w:left="1418" w:right="706"/>
        <w:rPr>
          <w:b/>
          <w:sz w:val="16"/>
          <w:szCs w:val="16"/>
        </w:rPr>
      </w:pPr>
      <w:r>
        <w:rPr>
          <w:b/>
          <w:sz w:val="16"/>
          <w:szCs w:val="16"/>
        </w:rPr>
        <w:t>Úřad městského obvodu Pardubice VI</w:t>
      </w:r>
      <w:r>
        <w:rPr>
          <w:b/>
          <w:sz w:val="16"/>
          <w:szCs w:val="16"/>
        </w:rPr>
        <w:sym w:font="Symbol" w:char="F0BD"/>
      </w:r>
      <w:r>
        <w:rPr>
          <w:b/>
          <w:sz w:val="16"/>
          <w:szCs w:val="16"/>
        </w:rPr>
        <w:t>odbor vnitřních věcí, investic, dopravy a životního prostředí</w:t>
      </w:r>
    </w:p>
    <w:p w:rsidR="00EB4027" w:rsidRDefault="00EB4027" w:rsidP="00EB4027">
      <w:pPr>
        <w:tabs>
          <w:tab w:val="left" w:pos="1418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b/>
          <w:sz w:val="16"/>
          <w:szCs w:val="16"/>
        </w:rPr>
        <w:t>Kostnická 865, Svítkov, 530 06 Pardubice</w:t>
      </w:r>
    </w:p>
    <w:p w:rsidR="00DB571A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B4027" w:rsidRPr="008765C3" w:rsidRDefault="00EB4027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157FB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EB4027" w:rsidRPr="00DD1C26" w:rsidRDefault="00EB4027" w:rsidP="00EB402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DD1C26">
        <w:rPr>
          <w:rFonts w:ascii="Times New Roman" w:eastAsia="Times New Roman" w:hAnsi="Times New Roman"/>
          <w:b/>
          <w:sz w:val="32"/>
          <w:szCs w:val="32"/>
          <w:lang w:eastAsia="cs-CZ"/>
        </w:rPr>
        <w:t>„Dodávka podvozku lehkého užitkového vozidla s kontejnerovou nástavbou - há</w:t>
      </w:r>
      <w:r w:rsidR="00192DAD">
        <w:rPr>
          <w:rFonts w:ascii="Times New Roman" w:eastAsia="Times New Roman" w:hAnsi="Times New Roman"/>
          <w:b/>
          <w:sz w:val="32"/>
          <w:szCs w:val="32"/>
          <w:lang w:eastAsia="cs-CZ"/>
        </w:rPr>
        <w:t>kovým natahovačem a kontejnerem</w:t>
      </w:r>
      <w:bookmarkStart w:id="0" w:name="_GoBack"/>
      <w:bookmarkEnd w:id="0"/>
      <w:r w:rsidRPr="00DD1C26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49064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Čestné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 xml:space="preserve">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EB4027">
          <w:footerReference w:type="default" r:id="rId10"/>
          <w:type w:val="continuous"/>
          <w:pgSz w:w="11906" w:h="16838"/>
          <w:pgMar w:top="1418" w:right="1418" w:bottom="1418" w:left="1418" w:header="709" w:footer="363" w:gutter="0"/>
          <w:pgNumType w:start="1"/>
          <w:cols w:space="708"/>
          <w:docGrid w:linePitch="360"/>
        </w:sectPr>
      </w:pPr>
    </w:p>
    <w:p w:rsidR="008765C3" w:rsidRPr="008765C3" w:rsidRDefault="00490643" w:rsidP="008765C3">
      <w:pPr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lastRenderedPageBreak/>
        <w:t>Příloha č. 2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prohlašuji(eme), že dodavatel</w:t>
      </w:r>
      <w:r w:rsidR="00EB4027">
        <w:rPr>
          <w:rFonts w:ascii="Times New Roman" w:hAnsi="Times New Roman"/>
          <w:b/>
        </w:rPr>
        <w:t xml:space="preserve"> 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>(obchodní firma) splňuje základní kvalifikační předpoklady</w:t>
      </w:r>
      <w:r w:rsidR="00EB4027">
        <w:rPr>
          <w:rFonts w:ascii="Times New Roman" w:hAnsi="Times New Roman"/>
          <w:b/>
        </w:rPr>
        <w:t>,</w:t>
      </w:r>
      <w:r w:rsidRPr="008765C3">
        <w:rPr>
          <w:rFonts w:ascii="Times New Roman" w:hAnsi="Times New Roman"/>
          <w:b/>
        </w:rPr>
        <w:t xml:space="preserve"> tj.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</w:t>
      </w:r>
      <w:r w:rsidR="00F86423">
        <w:rPr>
          <w:rFonts w:ascii="Times New Roman" w:hAnsi="Times New Roman"/>
        </w:rPr>
        <w:t>le zvláštního právního předpisu,</w:t>
      </w:r>
    </w:p>
    <w:p w:rsidR="00F86423" w:rsidRPr="008765C3" w:rsidRDefault="00EB4027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l) vůči ně</w:t>
      </w:r>
      <w:r w:rsidR="00F86423">
        <w:rPr>
          <w:rFonts w:ascii="Times New Roman" w:hAnsi="Times New Roman"/>
        </w:rPr>
        <w:t>muž nebyla v posledních 3 letech zavedena dočasná správa nebo v posledních 3 letech uplatněno opatření k řešení krize podle zákona upravujícího ozdravné postupy a řešení krize na finančním trhu.</w:t>
      </w:r>
    </w:p>
    <w:p w:rsid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EB4027" w:rsidRPr="008765C3" w:rsidRDefault="00EB4027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</w:t>
      </w:r>
      <w:r w:rsidR="00EB4027">
        <w:rPr>
          <w:rFonts w:ascii="Times New Roman" w:hAnsi="Times New Roman"/>
        </w:rPr>
        <w:t>…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D30CD6" w:rsidRPr="00490643" w:rsidRDefault="00D30CD6" w:rsidP="00490643">
      <w:pPr>
        <w:rPr>
          <w:rFonts w:ascii="Times New Roman" w:hAnsi="Times New Roman"/>
        </w:rPr>
      </w:pPr>
    </w:p>
    <w:sectPr w:rsidR="00D30CD6" w:rsidRPr="00490643" w:rsidSect="00EB4027">
      <w:pgSz w:w="11906" w:h="16838"/>
      <w:pgMar w:top="1418" w:right="1418" w:bottom="1418" w:left="1418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609" w:rsidRDefault="00296609" w:rsidP="004E551C">
      <w:pPr>
        <w:spacing w:after="0" w:line="240" w:lineRule="auto"/>
      </w:pPr>
      <w:r>
        <w:separator/>
      </w:r>
    </w:p>
  </w:endnote>
  <w:endnote w:type="continuationSeparator" w:id="0">
    <w:p w:rsidR="00296609" w:rsidRDefault="00296609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06655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B4027" w:rsidRPr="00EB4027" w:rsidRDefault="00EB4027">
        <w:pPr>
          <w:pStyle w:val="Zpat"/>
          <w:jc w:val="center"/>
          <w:rPr>
            <w:rFonts w:ascii="Times New Roman" w:hAnsi="Times New Roman"/>
          </w:rPr>
        </w:pPr>
        <w:r w:rsidRPr="00EB4027">
          <w:rPr>
            <w:rFonts w:ascii="Times New Roman" w:hAnsi="Times New Roman"/>
          </w:rPr>
          <w:fldChar w:fldCharType="begin"/>
        </w:r>
        <w:r w:rsidRPr="00EB4027">
          <w:rPr>
            <w:rFonts w:ascii="Times New Roman" w:hAnsi="Times New Roman"/>
          </w:rPr>
          <w:instrText>PAGE   \* MERGEFORMAT</w:instrText>
        </w:r>
        <w:r w:rsidRPr="00EB4027">
          <w:rPr>
            <w:rFonts w:ascii="Times New Roman" w:hAnsi="Times New Roman"/>
          </w:rPr>
          <w:fldChar w:fldCharType="separate"/>
        </w:r>
        <w:r w:rsidR="00192DAD">
          <w:rPr>
            <w:rFonts w:ascii="Times New Roman" w:hAnsi="Times New Roman"/>
            <w:noProof/>
          </w:rPr>
          <w:t>2</w:t>
        </w:r>
        <w:r w:rsidRPr="00EB4027">
          <w:rPr>
            <w:rFonts w:ascii="Times New Roman" w:hAnsi="Times New Roman"/>
          </w:rPr>
          <w:fldChar w:fldCharType="end"/>
        </w:r>
      </w:p>
    </w:sdtContent>
  </w:sdt>
  <w:p w:rsidR="00EB4027" w:rsidRDefault="00EB4027" w:rsidP="00EB4027">
    <w:pPr>
      <w:pStyle w:val="Zpat"/>
      <w:tabs>
        <w:tab w:val="clear" w:pos="4536"/>
        <w:tab w:val="clear" w:pos="9072"/>
        <w:tab w:val="left" w:pos="502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609" w:rsidRDefault="00296609" w:rsidP="004E551C">
      <w:pPr>
        <w:spacing w:after="0" w:line="240" w:lineRule="auto"/>
      </w:pPr>
      <w:r>
        <w:separator/>
      </w:r>
    </w:p>
  </w:footnote>
  <w:footnote w:type="continuationSeparator" w:id="0">
    <w:p w:rsidR="00296609" w:rsidRDefault="00296609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3B2B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320E2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2DAD"/>
    <w:rsid w:val="00194AD1"/>
    <w:rsid w:val="001974D3"/>
    <w:rsid w:val="001A0747"/>
    <w:rsid w:val="001A07CC"/>
    <w:rsid w:val="001A0AE0"/>
    <w:rsid w:val="001C18D4"/>
    <w:rsid w:val="001C7907"/>
    <w:rsid w:val="001D0093"/>
    <w:rsid w:val="001F70C5"/>
    <w:rsid w:val="002040DA"/>
    <w:rsid w:val="00205C30"/>
    <w:rsid w:val="00213E17"/>
    <w:rsid w:val="002142E7"/>
    <w:rsid w:val="00217058"/>
    <w:rsid w:val="0021708C"/>
    <w:rsid w:val="00222135"/>
    <w:rsid w:val="002376DB"/>
    <w:rsid w:val="00242B48"/>
    <w:rsid w:val="00243EA6"/>
    <w:rsid w:val="0027027E"/>
    <w:rsid w:val="002712F4"/>
    <w:rsid w:val="00286033"/>
    <w:rsid w:val="00287172"/>
    <w:rsid w:val="00296609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0643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157FB"/>
    <w:rsid w:val="00522F02"/>
    <w:rsid w:val="005304F9"/>
    <w:rsid w:val="005320DE"/>
    <w:rsid w:val="00535B97"/>
    <w:rsid w:val="00540DD3"/>
    <w:rsid w:val="005425E4"/>
    <w:rsid w:val="005433C0"/>
    <w:rsid w:val="0054574F"/>
    <w:rsid w:val="005526B1"/>
    <w:rsid w:val="00554D7A"/>
    <w:rsid w:val="00563A5C"/>
    <w:rsid w:val="0056582A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421D8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01BE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BF706F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777C3"/>
    <w:rsid w:val="00C816AD"/>
    <w:rsid w:val="00C8258B"/>
    <w:rsid w:val="00C87157"/>
    <w:rsid w:val="00C9596D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92793"/>
    <w:rsid w:val="00DB188C"/>
    <w:rsid w:val="00DB4C3F"/>
    <w:rsid w:val="00DB571A"/>
    <w:rsid w:val="00DC1604"/>
    <w:rsid w:val="00DD1C26"/>
    <w:rsid w:val="00DD798D"/>
    <w:rsid w:val="00DE1255"/>
    <w:rsid w:val="00DE7C7D"/>
    <w:rsid w:val="00E03770"/>
    <w:rsid w:val="00E12182"/>
    <w:rsid w:val="00E13C69"/>
    <w:rsid w:val="00E201C3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91460"/>
    <w:rsid w:val="00EA25B1"/>
    <w:rsid w:val="00EA2BBA"/>
    <w:rsid w:val="00EB0CDB"/>
    <w:rsid w:val="00EB4027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6423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0199A-7C17-4638-AA09-D4C3A909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10</cp:revision>
  <cp:lastPrinted>2014-10-07T12:40:00Z</cp:lastPrinted>
  <dcterms:created xsi:type="dcterms:W3CDTF">2015-11-03T07:11:00Z</dcterms:created>
  <dcterms:modified xsi:type="dcterms:W3CDTF">2016-08-11T10:50:00Z</dcterms:modified>
</cp:coreProperties>
</file>