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Příl.9</w:t>
      </w:r>
      <w:proofErr w:type="gramEnd"/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Náležitosti a způsob vedení stavebního deníku a jednoduchého záznamu o stavbě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Stavební deník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 Identifikační údaje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 (nebo její části) podle jejího ohlášení, stavebního povolení, veřejnoprávní smlouvy nebo oznámení stavebního záměru s certifikátem autorizovaného inspektora, datum jejich vydání, popřípadě číslo jednací,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firma, místo podnikání nebo sídlo účastníků výstavby (není-li účastník výstavby zapsán v obchodním rejstříku jeho jméno a příjmení):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zhotovitele (resp. zhotovitelů částí stavby)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stavebníka (investora)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projektanta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poddodavatelů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jména a příjmení osob zabezpečujících odborné vedení provádění stavby podle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153 stavebního zákona</w:t>
        </w:r>
      </w:hyperlink>
      <w:r>
        <w:rPr>
          <w:rFonts w:ascii="Arial" w:hAnsi="Arial" w:cs="Arial"/>
          <w:sz w:val="16"/>
          <w:szCs w:val="16"/>
        </w:rPr>
        <w:t xml:space="preserve"> s rozsahem jejich oprávnění a odpovědnosti,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jména a příjmení osob, vykonávajících technický dozor stavebníka a autorský dozor (jsou-li tyto dozory zřízeny),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jména, příjmení a funkce dalších osob, oprávněných k provádění záznamů do stavebního deníku podle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157 odst. 2 stavebního zákona</w:t>
        </w:r>
      </w:hyperlink>
      <w:r>
        <w:rPr>
          <w:rFonts w:ascii="Arial" w:hAnsi="Arial" w:cs="Arial"/>
          <w:sz w:val="16"/>
          <w:szCs w:val="16"/>
        </w:rPr>
        <w:t xml:space="preserve">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projektové a ostatní technické dokumentaci stavby, včetně jejich případných změn,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nebo odkazy na dokumenty a doklady ke stavbě (smlouvy, povolení, souhlasy, správní rozhodnutí, protokoly o kontrolách, zkouškách, přejímkách apod.),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změny zhotovitelů stavby nebo odpovědných osob během výstavby.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Osoby, vykonávající vybrané činnosti ve výstavbě podle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158 stavebního zákona</w:t>
        </w:r>
      </w:hyperlink>
      <w:r>
        <w:rPr>
          <w:rFonts w:ascii="Arial" w:hAnsi="Arial" w:cs="Arial"/>
          <w:sz w:val="16"/>
          <w:szCs w:val="16"/>
        </w:rPr>
        <w:t xml:space="preserve">, prokazují oprávnění k výkonu těchto činností otiskem svého razítka a podpisem ve stavebním deníku. Totéž platí při změně těchto osob v průběhu výstavby.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 Záznamy ve stavebním deníku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Pravidelné denní záznamy obsahují: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jména a příjmení osob pracujících na staveništi,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klimatické podmínky (počasí, teploty apod.) na staveništi a jeho stav,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c) popis a množství provedených prací a montáží a jejich časový postup,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d) dodávky materiálů, výrobků, strojů a zařízení pro stavbu, jejich uskladnění a zabudování,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e) nasazení mechanizačních prostředků.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Další záznamy dokumentují údaje o těchto skutečnostech: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předání a převzetí staveniště (mezi stavebníkem a zhotoviteli),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zahájení prací, případně termíny a důvody jejich přerušení a obnovení, včetně technologických přestávek,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c) nástupy, provádění prací a ukončení činností poddodavatelů,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d) seznámení a proškolení pracovníků s podmínkami bezpečnosti prací, požární ochranou, ochranou životního prostředí, dále s technologickými postupy prací a montáží a s možnými riziky při stavebních pracích,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e) údaje o opatřeních týkajících se bezpečnosti a ochrany zdraví při práci, požární ochrany a ochrany životního prostředí,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f) zvláštní opatření při bouracích pracích, pracích ve výškách, za provozu, v ochranných pásmech apod.,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g) manipulace se zeminami, stavební sutí a nakládání s odpady,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h) geodetická měření,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i) montáže a demontáže dočasných stavebních konstrukcí (lešení, pažení, bednění apod.), jejich předání a převzetí,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j) provoz a užívání mechanizačních prostředků,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k) výsledky kvantitativních a kvalitativních přejímek dodávek pro stavbu (vstupní kontroly),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l) opatření k zajištění stavby, zabudovaných nebo skladovaných výrobků a zařízení proti poškození, odcizení apod.,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m) provádění a výsledky kontrol všech druhů,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n) souhlas se zakrýváním prací (základové spáry, výztuž do betonu, podzemní vedení apod.),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o) odůvodnění a schvalování změn materiálů, technického řešení stavby a odchylek od ověřené projektové dokumentace,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p) skutečnosti důležité pro věcné, časové a finanční plnění smluv (vícepráce, nepředvídatelné vlivy, výskyt překážek na staveništi, výsledky dodatečných technických průzkumů, mimořádné klimatické vlivy, archeologický výzkum, práce za provozu apod.),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q) dílčí přejímky ukončených prací,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r) provedení a výsledky zkoušek a měření (technická a technologická zařízení, přípojky apod.),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s) škody způsobené stavební nebo jinou činností, havárie, nehody, ztráty, úrazy a jiné mimořádné události, včetně přijatých opatření,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t) předávání a přejímky díla nebo jeho ucelených částí,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u) odstranění vad a nedodělků,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v) výsledky kontrolních prohlídek stavby (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133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134</w:t>
        </w:r>
      </w:hyperlink>
      <w:r>
        <w:rPr>
          <w:rFonts w:ascii="Arial" w:hAnsi="Arial" w:cs="Arial"/>
          <w:sz w:val="16"/>
          <w:szCs w:val="16"/>
        </w:rPr>
        <w:t xml:space="preserve"> stavebního zákona),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w) výsledky činnosti autorizovaného inspektora,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x) zřízení, provozování a odstranění zařízení staveniště,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y) nepředvídané nálezy kulturně cenných předmětů, detailů stavby nebo chráněných částí přírody anebo archeologické nálezy.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 Vedení stavebního deníku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Stavební deník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se vede ode dne předání a převzetí staveniště do dne dokončení stavby, popřípadě do odstranění vad a nedodělků zjištěných při kontrolní prohlídce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musí být na stavbě přístupný kdykoli v průběhu práce na staveništi všem oprávněným osobám,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c) obsahuje originální listy a potřebné množství kopií pro oddělení dalším osobám. Má číslované stránky a nesmí v něm být vynechána volná místa.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Záznamy o postupu prací a jejich souvislostech se zapisují tentýž den, nejpozději následující den, ve kterém se na stavbě pracuje. U technicky jednoduchých staveb se mohou záznamy se souhlasem stavebního úřadu provádět nejdéle za období jednoho pracovního týdne.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V případě, že všechny zúčastněné osoby jsou vlastníky elektronického podpisu, lze stavební deník vést elektronickou formou.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Jednoduchý záznam o stavbě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 Obsah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Jednoduchý záznam o stavbě obsahuje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název a místo stavby podle ohlášení stavby stavebnímu úřadu, datum ohlášení, popř. číslo jednací,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jméno, příjmení a trvalý pobyt stavebníka, obchodní firmu, místo podnikání nebo sídlo projektanta a zhotovitele stavby (zhotovitelů částí stavby); není-li projektant zapsán v obchodním rejstříku jeho jméno a příjmení,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c) údaje o ověřené projektové dokumentaci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d) seznam nebo odkazy na dokumenty a doklady ke stavbě (souhlas stavebního úřadu, smlouvy apod.),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e) záznamy o průběhu provádění stavebních a stavebně montážních prací a o skutečnostech, ovlivňujících zhotovení díla,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f) záznamy o mimořádných událostech během výstavby.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Dále se zaznamenávají činnosti a okolnosti, které mají vliv </w:t>
      </w:r>
      <w:proofErr w:type="gramStart"/>
      <w:r>
        <w:rPr>
          <w:rFonts w:ascii="Arial" w:hAnsi="Arial" w:cs="Arial"/>
          <w:sz w:val="16"/>
          <w:szCs w:val="16"/>
        </w:rPr>
        <w:t>na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postup prací a použití materiálů,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zajištění stability, kvality a provozuschopnosti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c) bezpečnou instalaci a užívání technického vybavení a funkčních dílů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d) revize elektrozařízení, zkoušky a revize plynových zařízení, kouřovodů, komínů apod.,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e) podmínky bezpečného provádění stavby a ochrany zdraví při práci,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f) plnění ujednání obchodních smluv,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g) ochranu veřejných zájmů, životního prostředí apod.,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h) dodržení údajů obsažených v ohlášení stavby včetně ověřené projektové dokumentace, případně nutnost drobných odchylek od ní.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B. Vedení jednoduchého záznamu o stavbě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Jednoduchý záznam o stavbě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a) se vede od zahájení prací na staveništi do dokončení stavby, popřípadě do odstranění vad a nedodělků zjištěných při kontrolní prohlídce stavby,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b) musí být veden v rozsahu a v časových intervalech tak, aby zachycoval reálný průběh výstavby.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723B" w:rsidRDefault="006E723B" w:rsidP="006E7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Část C. bod 2 </w:t>
      </w:r>
      <w:proofErr w:type="gramStart"/>
      <w:r>
        <w:rPr>
          <w:rFonts w:ascii="Arial" w:hAnsi="Arial" w:cs="Arial"/>
          <w:sz w:val="16"/>
          <w:szCs w:val="16"/>
        </w:rPr>
        <w:t>této</w:t>
      </w:r>
      <w:proofErr w:type="gramEnd"/>
      <w:r>
        <w:rPr>
          <w:rFonts w:ascii="Arial" w:hAnsi="Arial" w:cs="Arial"/>
          <w:sz w:val="16"/>
          <w:szCs w:val="16"/>
        </w:rPr>
        <w:t xml:space="preserve"> přílohy platí pro vedení jednoduchého záznamu o stavbě obdobně. </w:t>
      </w:r>
    </w:p>
    <w:p w:rsidR="009A71AB" w:rsidRDefault="009A71AB"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3B"/>
    <w:rsid w:val="006E723B"/>
    <w:rsid w:val="009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2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2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83/2006%20Sb.%2523133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83/2006%20Sb.%2523158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83/2006%20Sb.%2523157'&amp;ucin-k-dni='30.12.9999'" TargetMode="External"/><Relationship Id="rId11" Type="http://schemas.openxmlformats.org/officeDocument/2006/relationships/theme" Target="theme/theme1.xml"/><Relationship Id="rId5" Type="http://schemas.openxmlformats.org/officeDocument/2006/relationships/hyperlink" Target="aspi://module='ASPI'&amp;link='183/2006%20Sb.%2523153'&amp;ucin-k-dni='30.12.9999'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83/2006%20Sb.%2523134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2013-06-19T09:01:00Z</dcterms:created>
  <dcterms:modified xsi:type="dcterms:W3CDTF">2013-06-19T09:01:00Z</dcterms:modified>
</cp:coreProperties>
</file>